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D6" w:rsidRPr="00E772DB" w:rsidRDefault="005257D6" w:rsidP="00E772DB">
      <w:pPr>
        <w:shd w:val="clear" w:color="auto" w:fill="FFFFFF"/>
        <w:jc w:val="center"/>
        <w:rPr>
          <w:color w:val="212121"/>
        </w:rPr>
      </w:pPr>
      <w:bookmarkStart w:id="0" w:name="_GoBack"/>
      <w:bookmarkEnd w:id="0"/>
      <w:r w:rsidRPr="00E772DB">
        <w:rPr>
          <w:b/>
          <w:bCs/>
          <w:color w:val="212121"/>
        </w:rPr>
        <w:t>PROGRAMI KOMBËTAR I PRAKTIKAVE TË PUNËS, THIRRJA V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</w:rPr>
      </w:pPr>
      <w:r w:rsidRPr="00E772DB">
        <w:rPr>
          <w:b/>
          <w:bCs/>
          <w:color w:val="212121"/>
        </w:rPr>
        <w:t> 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E772DB">
        <w:rPr>
          <w:color w:val="212121"/>
          <w:lang w:val="sq-AL"/>
        </w:rPr>
        <w:t>Në mbështetje të vendimit të Këshillit të Ministrave nr. 395, datë 29.04.2015 “Për miratimin e Programit Kombëtar të Praktikave të Punës në Administratën Shtetërore dhe Institucionet e tjera Publike”, i ndryshuar, Ministria e Arsimit, Sportit dhe Rinisë shpall thirrjen e pestë të “Programit Kombëtar të Praktikave të Punës”.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  <w:lang w:val="sq-AL"/>
        </w:rPr>
      </w:pPr>
    </w:p>
    <w:p w:rsidR="005257D6" w:rsidRPr="00C86CE3" w:rsidRDefault="005257D6" w:rsidP="00E772DB">
      <w:pPr>
        <w:shd w:val="clear" w:color="auto" w:fill="FFFFFF"/>
        <w:jc w:val="both"/>
        <w:rPr>
          <w:lang w:val="sq-AL"/>
        </w:rPr>
      </w:pPr>
      <w:r w:rsidRPr="00E772DB">
        <w:rPr>
          <w:lang w:val="sq-AL"/>
        </w:rPr>
        <w:t xml:space="preserve">Informacionin rreth programit, profilet e kërkuara, numrin e praktikantëve dhe  institucionet pjesëmarrëse mund t’i gjeni në linkun : </w:t>
      </w:r>
      <w:r w:rsidR="00C86CE3">
        <w:rPr>
          <w:lang w:val="sq-AL"/>
        </w:rPr>
        <w:t xml:space="preserve"> </w:t>
      </w:r>
      <w:hyperlink r:id="rId5" w:history="1">
        <w:r w:rsidRPr="00E772DB">
          <w:rPr>
            <w:rStyle w:val="Hyperlink"/>
            <w:lang w:val="sq-AL"/>
          </w:rPr>
          <w:t>http://praktika.arsimi.gov.al</w:t>
        </w:r>
      </w:hyperlink>
      <w:r w:rsidRPr="00E772DB">
        <w:rPr>
          <w:u w:val="single"/>
          <w:lang w:val="sq-AL"/>
        </w:rPr>
        <w:t xml:space="preserve">, </w:t>
      </w:r>
      <w:r w:rsidRPr="00E772DB">
        <w:rPr>
          <w:lang w:val="sq-AL"/>
        </w:rPr>
        <w:t xml:space="preserve">nga ku mund të kryeni edhe aplikimin online, pasi të klikoni në dritaren “Apliko”. </w:t>
      </w:r>
    </w:p>
    <w:p w:rsidR="005257D6" w:rsidRPr="00E772DB" w:rsidRDefault="005257D6" w:rsidP="00E772DB">
      <w:pPr>
        <w:shd w:val="clear" w:color="auto" w:fill="FFFFFF"/>
        <w:jc w:val="both"/>
      </w:pPr>
      <w:r w:rsidRPr="00E772DB">
        <w:rPr>
          <w:lang w:val="sq-AL"/>
        </w:rPr>
        <w:t>  </w:t>
      </w:r>
    </w:p>
    <w:p w:rsidR="005257D6" w:rsidRPr="00E772DB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  <w:r w:rsidRPr="00E772DB">
        <w:rPr>
          <w:b/>
          <w:bCs/>
          <w:color w:val="212121"/>
          <w:lang w:val="sq-AL"/>
        </w:rPr>
        <w:t>Aplikimi është i hapur për të rinjtë, që përmbushin këto kritere:</w:t>
      </w:r>
    </w:p>
    <w:p w:rsidR="005257D6" w:rsidRPr="00E772DB" w:rsidRDefault="005257D6" w:rsidP="00E772DB">
      <w:pPr>
        <w:shd w:val="clear" w:color="auto" w:fill="FFFFFF"/>
        <w:jc w:val="both"/>
        <w:rPr>
          <w:b/>
          <w:bCs/>
          <w:color w:val="212121"/>
          <w:lang w:val="sq-AL"/>
        </w:rPr>
      </w:pPr>
    </w:p>
    <w:p w:rsidR="005257D6" w:rsidRPr="00E772DB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2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21-26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vjeç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7D6" w:rsidRPr="00E772DB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2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minimalisht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ciklin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r w:rsidRPr="00E772DB">
        <w:rPr>
          <w:rFonts w:ascii="Times New Roman" w:hAnsi="Times New Roman" w:cs="Times New Roman"/>
          <w:b/>
          <w:bCs/>
          <w:sz w:val="24"/>
          <w:szCs w:val="24"/>
        </w:rPr>
        <w:t>“Bachelor”</w:t>
      </w:r>
      <w:r w:rsidRPr="00E772DB">
        <w:rPr>
          <w:rFonts w:ascii="Times New Roman" w:hAnsi="Times New Roman" w:cs="Times New Roman"/>
          <w:sz w:val="24"/>
          <w:szCs w:val="24"/>
        </w:rPr>
        <w:t>;</w:t>
      </w:r>
    </w:p>
    <w:p w:rsidR="005257D6" w:rsidRPr="00E772DB" w:rsidRDefault="005257D6" w:rsidP="00E77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mos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kenë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qenë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pjesë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thirrjeve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E77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772DB">
        <w:rPr>
          <w:rFonts w:ascii="Times New Roman" w:hAnsi="Times New Roman" w:cs="Times New Roman"/>
          <w:b/>
          <w:bCs/>
          <w:sz w:val="24"/>
          <w:szCs w:val="24"/>
        </w:rPr>
        <w:t>mëparshme</w:t>
      </w:r>
      <w:proofErr w:type="spellEnd"/>
      <w:r w:rsidRPr="00E772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7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7D6" w:rsidRPr="00E772DB" w:rsidRDefault="005257D6" w:rsidP="00E772DB">
      <w:pPr>
        <w:jc w:val="both"/>
      </w:pPr>
    </w:p>
    <w:p w:rsidR="005257D6" w:rsidRPr="00E772DB" w:rsidRDefault="005257D6" w:rsidP="00E772DB">
      <w:pPr>
        <w:jc w:val="both"/>
      </w:pP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rinjtë</w:t>
      </w:r>
      <w:proofErr w:type="spellEnd"/>
      <w:r w:rsidRPr="00E772DB">
        <w:t xml:space="preserve"> e </w:t>
      </w:r>
      <w:proofErr w:type="spellStart"/>
      <w:r w:rsidRPr="00E772DB">
        <w:t>interesuar</w:t>
      </w:r>
      <w:proofErr w:type="spellEnd"/>
      <w:r w:rsidRPr="00E772DB">
        <w:t xml:space="preserve"> </w:t>
      </w:r>
      <w:proofErr w:type="spellStart"/>
      <w:r w:rsidRPr="00E772DB">
        <w:t>duhet</w:t>
      </w:r>
      <w:proofErr w:type="spellEnd"/>
      <w:r w:rsidRPr="00E772DB">
        <w:t xml:space="preserve"> </w:t>
      </w: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aplikojnë</w:t>
      </w:r>
      <w:proofErr w:type="spellEnd"/>
      <w:r w:rsidRPr="00E772DB">
        <w:t xml:space="preserve"> </w:t>
      </w:r>
      <w:proofErr w:type="spellStart"/>
      <w:r w:rsidRPr="00E772DB">
        <w:t>vetëm</w:t>
      </w:r>
      <w:proofErr w:type="spellEnd"/>
      <w:r w:rsidRPr="00E772DB">
        <w:t xml:space="preserve"> </w:t>
      </w:r>
      <w:proofErr w:type="spellStart"/>
      <w:r w:rsidRPr="00E772DB">
        <w:t>në</w:t>
      </w:r>
      <w:proofErr w:type="spellEnd"/>
      <w:r w:rsidRPr="00E772DB">
        <w:t xml:space="preserve"> </w:t>
      </w:r>
      <w:proofErr w:type="spellStart"/>
      <w:r w:rsidRPr="00E772DB">
        <w:t>një</w:t>
      </w:r>
      <w:proofErr w:type="spellEnd"/>
      <w:r w:rsidRPr="00E772DB">
        <w:t xml:space="preserve"> </w:t>
      </w:r>
      <w:proofErr w:type="spellStart"/>
      <w:r w:rsidRPr="00E772DB">
        <w:t>institucion</w:t>
      </w:r>
      <w:proofErr w:type="spellEnd"/>
      <w:r w:rsidRPr="00E772DB">
        <w:t xml:space="preserve"> </w:t>
      </w: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caktuar</w:t>
      </w:r>
      <w:proofErr w:type="spellEnd"/>
      <w:r w:rsidRPr="00E772DB">
        <w:t xml:space="preserve">, </w:t>
      </w:r>
      <w:proofErr w:type="spellStart"/>
      <w:r w:rsidRPr="00E772DB">
        <w:t>në</w:t>
      </w:r>
      <w:proofErr w:type="spellEnd"/>
      <w:r w:rsidRPr="00E772DB">
        <w:t xml:space="preserve"> </w:t>
      </w: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kundërt</w:t>
      </w:r>
      <w:proofErr w:type="spellEnd"/>
      <w:r w:rsidRPr="00E772DB">
        <w:t xml:space="preserve"> </w:t>
      </w:r>
      <w:proofErr w:type="spellStart"/>
      <w:r w:rsidRPr="00E772DB">
        <w:t>aplikimi</w:t>
      </w:r>
      <w:proofErr w:type="spellEnd"/>
      <w:r w:rsidRPr="00E772DB">
        <w:t xml:space="preserve"> </w:t>
      </w:r>
      <w:proofErr w:type="spellStart"/>
      <w:r w:rsidRPr="00E772DB">
        <w:t>i</w:t>
      </w:r>
      <w:proofErr w:type="spellEnd"/>
      <w:r w:rsidRPr="00E772DB">
        <w:t xml:space="preserve"> </w:t>
      </w:r>
      <w:proofErr w:type="spellStart"/>
      <w:r w:rsidRPr="00E772DB">
        <w:t>tyre</w:t>
      </w:r>
      <w:proofErr w:type="spellEnd"/>
      <w:r w:rsidRPr="00E772DB">
        <w:t xml:space="preserve"> </w:t>
      </w:r>
      <w:proofErr w:type="spellStart"/>
      <w:r w:rsidRPr="00E772DB">
        <w:t>nuk</w:t>
      </w:r>
      <w:proofErr w:type="spellEnd"/>
      <w:r w:rsidRPr="00E772DB">
        <w:t xml:space="preserve"> do </w:t>
      </w: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merret</w:t>
      </w:r>
      <w:proofErr w:type="spellEnd"/>
      <w:r w:rsidRPr="00E772DB">
        <w:t xml:space="preserve"> </w:t>
      </w:r>
      <w:proofErr w:type="spellStart"/>
      <w:r w:rsidRPr="00E772DB">
        <w:t>në</w:t>
      </w:r>
      <w:proofErr w:type="spellEnd"/>
      <w:r w:rsidRPr="00E772DB">
        <w:t xml:space="preserve"> </w:t>
      </w:r>
      <w:proofErr w:type="spellStart"/>
      <w:r w:rsidRPr="00E772DB">
        <w:t>konsideratë</w:t>
      </w:r>
      <w:proofErr w:type="spellEnd"/>
      <w:r w:rsidRPr="00E772DB">
        <w:t xml:space="preserve">. </w:t>
      </w:r>
    </w:p>
    <w:p w:rsidR="005257D6" w:rsidRPr="00E772DB" w:rsidRDefault="005257D6" w:rsidP="00E772DB">
      <w:pPr>
        <w:jc w:val="both"/>
      </w:pPr>
    </w:p>
    <w:p w:rsidR="005257D6" w:rsidRPr="00E772DB" w:rsidRDefault="005257D6" w:rsidP="00E772DB">
      <w:pPr>
        <w:jc w:val="both"/>
      </w:pPr>
      <w:r w:rsidRPr="00E772DB">
        <w:rPr>
          <w:b/>
          <w:bCs/>
          <w:color w:val="212121"/>
          <w:lang w:val="sq-AL"/>
        </w:rPr>
        <w:t>Dokumentet që duhet të ngarkojnë aplikantët janë :</w:t>
      </w:r>
    </w:p>
    <w:p w:rsidR="005257D6" w:rsidRPr="00E772DB" w:rsidRDefault="005257D6" w:rsidP="00E772DB">
      <w:pPr>
        <w:shd w:val="clear" w:color="auto" w:fill="FFFFFF"/>
        <w:ind w:left="270" w:hanging="270"/>
        <w:jc w:val="both"/>
        <w:rPr>
          <w:color w:val="212121"/>
        </w:rPr>
      </w:pPr>
      <w:r w:rsidRPr="00E772DB">
        <w:rPr>
          <w:color w:val="212121"/>
          <w:lang w:val="sq-AL"/>
        </w:rPr>
        <w:t>a-  CV (jetëshkrimin) e aplikantit;</w:t>
      </w:r>
    </w:p>
    <w:p w:rsidR="005257D6" w:rsidRPr="00E772DB" w:rsidRDefault="005257D6" w:rsidP="00E772DB">
      <w:pPr>
        <w:shd w:val="clear" w:color="auto" w:fill="FFFFFF"/>
        <w:ind w:left="270" w:hanging="270"/>
        <w:jc w:val="both"/>
        <w:rPr>
          <w:color w:val="212121"/>
        </w:rPr>
      </w:pPr>
      <w:r w:rsidRPr="00E772DB">
        <w:rPr>
          <w:color w:val="212121"/>
          <w:lang w:val="sq-AL"/>
        </w:rPr>
        <w:t>b-  Letra e motivimit</w:t>
      </w:r>
    </w:p>
    <w:p w:rsidR="005257D6" w:rsidRPr="00E772DB" w:rsidRDefault="005257D6" w:rsidP="00E772DB">
      <w:pPr>
        <w:jc w:val="both"/>
      </w:pPr>
    </w:p>
    <w:p w:rsidR="005257D6" w:rsidRPr="00E772DB" w:rsidRDefault="005257D6" w:rsidP="00E772DB">
      <w:pPr>
        <w:shd w:val="clear" w:color="auto" w:fill="FFFFFF"/>
        <w:jc w:val="both"/>
        <w:rPr>
          <w:color w:val="212121"/>
        </w:rPr>
      </w:pPr>
      <w:r w:rsidRPr="00E772DB">
        <w:rPr>
          <w:b/>
          <w:bCs/>
          <w:color w:val="212121"/>
          <w:lang w:val="sq-AL"/>
        </w:rPr>
        <w:t>Afati për aplikim është nga data 7 shkurt deri më datë 29 shkurt 2020.</w:t>
      </w:r>
    </w:p>
    <w:p w:rsidR="005257D6" w:rsidRPr="00E772DB" w:rsidRDefault="005257D6" w:rsidP="00E772DB">
      <w:pPr>
        <w:jc w:val="both"/>
      </w:pPr>
    </w:p>
    <w:p w:rsidR="005257D6" w:rsidRPr="00E772DB" w:rsidRDefault="005257D6" w:rsidP="00E772DB">
      <w:pPr>
        <w:jc w:val="both"/>
        <w:rPr>
          <w:color w:val="000000"/>
          <w:shd w:val="clear" w:color="auto" w:fill="FFFFFF"/>
        </w:rPr>
      </w:pPr>
      <w:r w:rsidRPr="00E772DB">
        <w:t xml:space="preserve">Pas </w:t>
      </w:r>
      <w:proofErr w:type="spellStart"/>
      <w:r w:rsidRPr="00E772DB">
        <w:t>mbylljes</w:t>
      </w:r>
      <w:proofErr w:type="spellEnd"/>
      <w:r w:rsidRPr="00E772DB">
        <w:t xml:space="preserve"> </w:t>
      </w:r>
      <w:proofErr w:type="spellStart"/>
      <w:r w:rsidRPr="00E772DB">
        <w:t>së</w:t>
      </w:r>
      <w:proofErr w:type="spellEnd"/>
      <w:r w:rsidRPr="00E772DB">
        <w:t xml:space="preserve"> </w:t>
      </w:r>
      <w:proofErr w:type="spellStart"/>
      <w:r w:rsidRPr="00E772DB">
        <w:t>aplikimeve</w:t>
      </w:r>
      <w:proofErr w:type="spellEnd"/>
      <w:r w:rsidRPr="00E772DB">
        <w:t xml:space="preserve">, </w:t>
      </w:r>
      <w:proofErr w:type="spellStart"/>
      <w:r w:rsidRPr="00E772DB">
        <w:t>institucionet</w:t>
      </w:r>
      <w:proofErr w:type="spellEnd"/>
      <w:r w:rsidRPr="00E772DB">
        <w:t xml:space="preserve"> </w:t>
      </w:r>
      <w:proofErr w:type="spellStart"/>
      <w:r w:rsidRPr="00E772DB">
        <w:t>përkatëse</w:t>
      </w:r>
      <w:proofErr w:type="spellEnd"/>
      <w:r w:rsidRPr="00E772DB">
        <w:t xml:space="preserve"> do </w:t>
      </w:r>
      <w:proofErr w:type="spellStart"/>
      <w:r w:rsidRPr="00E772DB">
        <w:t>të</w:t>
      </w:r>
      <w:proofErr w:type="spellEnd"/>
      <w:r w:rsidRPr="00E772DB">
        <w:t xml:space="preserve"> </w:t>
      </w:r>
      <w:proofErr w:type="spellStart"/>
      <w:r w:rsidRPr="00E772DB">
        <w:t>lajmërojnë</w:t>
      </w:r>
      <w:proofErr w:type="spellEnd"/>
      <w:r w:rsidRPr="00E772DB">
        <w:t xml:space="preserve"> </w:t>
      </w:r>
      <w:proofErr w:type="spellStart"/>
      <w:r w:rsidRPr="00E772DB">
        <w:t>nëpërmjet</w:t>
      </w:r>
      <w:proofErr w:type="spellEnd"/>
      <w:r w:rsidRPr="00E772DB">
        <w:t xml:space="preserve"> </w:t>
      </w:r>
      <w:proofErr w:type="spellStart"/>
      <w:r w:rsidRPr="00E772DB">
        <w:t>postës</w:t>
      </w:r>
      <w:proofErr w:type="spellEnd"/>
      <w:r w:rsidRPr="00E772DB">
        <w:t xml:space="preserve"> </w:t>
      </w:r>
      <w:proofErr w:type="spellStart"/>
      <w:r w:rsidRPr="00E772DB">
        <w:t>elektronike</w:t>
      </w:r>
      <w:proofErr w:type="spellEnd"/>
      <w:r w:rsidRPr="00E772DB">
        <w:t xml:space="preserve"> </w:t>
      </w:r>
      <w:proofErr w:type="spellStart"/>
      <w:r w:rsidRPr="00E772DB">
        <w:rPr>
          <w:color w:val="000000"/>
          <w:shd w:val="clear" w:color="auto" w:fill="FFFFFF"/>
        </w:rPr>
        <w:t>të</w:t>
      </w:r>
      <w:proofErr w:type="spellEnd"/>
      <w:r w:rsidRPr="00E772DB">
        <w:rPr>
          <w:color w:val="000000"/>
          <w:shd w:val="clear" w:color="auto" w:fill="FFFFFF"/>
        </w:rPr>
        <w:t xml:space="preserve"> </w:t>
      </w:r>
      <w:proofErr w:type="spellStart"/>
      <w:r w:rsidRPr="00E772DB">
        <w:rPr>
          <w:color w:val="000000"/>
          <w:shd w:val="clear" w:color="auto" w:fill="FFFFFF"/>
        </w:rPr>
        <w:t>përzgjedhurit</w:t>
      </w:r>
      <w:proofErr w:type="spellEnd"/>
      <w:r w:rsidRPr="00E772DB">
        <w:rPr>
          <w:color w:val="000000"/>
          <w:shd w:val="clear" w:color="auto" w:fill="FFFFFF"/>
        </w:rPr>
        <w:t xml:space="preserve"> </w:t>
      </w:r>
      <w:proofErr w:type="spellStart"/>
      <w:r w:rsidRPr="00E772DB">
        <w:rPr>
          <w:color w:val="000000"/>
          <w:shd w:val="clear" w:color="auto" w:fill="FFFFFF"/>
        </w:rPr>
        <w:t>për</w:t>
      </w:r>
      <w:proofErr w:type="spellEnd"/>
      <w:r w:rsidRPr="00E772DB">
        <w:rPr>
          <w:color w:val="000000"/>
          <w:shd w:val="clear" w:color="auto" w:fill="FFFFFF"/>
        </w:rPr>
        <w:t xml:space="preserve"> </w:t>
      </w:r>
      <w:proofErr w:type="spellStart"/>
      <w:r w:rsidRPr="00E772DB">
        <w:rPr>
          <w:color w:val="000000"/>
          <w:shd w:val="clear" w:color="auto" w:fill="FFFFFF"/>
        </w:rPr>
        <w:t>të</w:t>
      </w:r>
      <w:proofErr w:type="spellEnd"/>
      <w:r w:rsidRPr="00E772DB">
        <w:rPr>
          <w:color w:val="000000"/>
          <w:shd w:val="clear" w:color="auto" w:fill="FFFFFF"/>
        </w:rPr>
        <w:t xml:space="preserve"> </w:t>
      </w:r>
      <w:proofErr w:type="spellStart"/>
      <w:r w:rsidRPr="00E772DB">
        <w:rPr>
          <w:color w:val="000000"/>
          <w:shd w:val="clear" w:color="auto" w:fill="FFFFFF"/>
        </w:rPr>
        <w:t>filluar</w:t>
      </w:r>
      <w:proofErr w:type="spellEnd"/>
      <w:r w:rsidRPr="00E772DB">
        <w:rPr>
          <w:color w:val="000000"/>
          <w:shd w:val="clear" w:color="auto" w:fill="FFFFFF"/>
        </w:rPr>
        <w:t xml:space="preserve"> </w:t>
      </w:r>
      <w:proofErr w:type="spellStart"/>
      <w:r w:rsidRPr="00E772DB">
        <w:rPr>
          <w:color w:val="000000"/>
          <w:shd w:val="clear" w:color="auto" w:fill="FFFFFF"/>
        </w:rPr>
        <w:t>praktikën</w:t>
      </w:r>
      <w:proofErr w:type="spellEnd"/>
      <w:r w:rsidRPr="00E772DB">
        <w:rPr>
          <w:color w:val="000000"/>
          <w:shd w:val="clear" w:color="auto" w:fill="FFFFFF"/>
        </w:rPr>
        <w:t xml:space="preserve"> 3- </w:t>
      </w:r>
      <w:proofErr w:type="spellStart"/>
      <w:r w:rsidRPr="00E772DB">
        <w:rPr>
          <w:color w:val="000000"/>
          <w:shd w:val="clear" w:color="auto" w:fill="FFFFFF"/>
        </w:rPr>
        <w:t>mujore</w:t>
      </w:r>
      <w:proofErr w:type="spellEnd"/>
      <w:r w:rsidRPr="00E772DB">
        <w:rPr>
          <w:color w:val="000000"/>
          <w:shd w:val="clear" w:color="auto" w:fill="FFFFFF"/>
        </w:rPr>
        <w:t xml:space="preserve">, </w:t>
      </w:r>
    </w:p>
    <w:p w:rsidR="005257D6" w:rsidRPr="00E772DB" w:rsidRDefault="005257D6" w:rsidP="00E772DB">
      <w:pPr>
        <w:jc w:val="both"/>
        <w:rPr>
          <w:i/>
          <w:iCs/>
          <w:color w:val="000000"/>
          <w:shd w:val="clear" w:color="auto" w:fill="FFFFFF"/>
        </w:rPr>
      </w:pPr>
      <w:proofErr w:type="spellStart"/>
      <w:proofErr w:type="gramStart"/>
      <w:r w:rsidRPr="00E772DB">
        <w:rPr>
          <w:i/>
          <w:iCs/>
          <w:color w:val="000000"/>
          <w:shd w:val="clear" w:color="auto" w:fill="FFFFFF"/>
        </w:rPr>
        <w:t>nga</w:t>
      </w:r>
      <w:proofErr w:type="spellEnd"/>
      <w:proofErr w:type="gramEnd"/>
      <w:r w:rsidRPr="00E772DB">
        <w:rPr>
          <w:i/>
          <w:iCs/>
          <w:color w:val="000000"/>
          <w:shd w:val="clear" w:color="auto" w:fill="FFFFFF"/>
        </w:rPr>
        <w:t xml:space="preserve"> data 9 mars – 9 </w:t>
      </w:r>
      <w:proofErr w:type="spellStart"/>
      <w:r w:rsidRPr="00E772DB">
        <w:rPr>
          <w:i/>
          <w:iCs/>
          <w:color w:val="000000"/>
          <w:shd w:val="clear" w:color="auto" w:fill="FFFFFF"/>
        </w:rPr>
        <w:t>qershor</w:t>
      </w:r>
      <w:proofErr w:type="spellEnd"/>
      <w:r w:rsidRPr="00E772DB">
        <w:rPr>
          <w:i/>
          <w:iCs/>
          <w:color w:val="000000"/>
          <w:shd w:val="clear" w:color="auto" w:fill="FFFFFF"/>
        </w:rPr>
        <w:t xml:space="preserve"> 2020. 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</w:rPr>
      </w:pPr>
      <w:r w:rsidRPr="00E772DB">
        <w:rPr>
          <w:color w:val="212121"/>
          <w:lang w:val="sq-AL"/>
        </w:rPr>
        <w:t> 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E772DB">
        <w:rPr>
          <w:color w:val="212121"/>
          <w:lang w:val="sq-AL"/>
        </w:rPr>
        <w:t xml:space="preserve">Pjesëmarrësit do të përfshihen në një përvojë pune, në ndërveprim me profesionistët në administratën publike, institucionet e tjera publike, njësitë e vetëqeverisjes vendore, dhe shoqëritë tregtare, me qëllim përfitimin e njohurive praktike, pasurimin e jetëshkrimit të tyre, zgjerimin e rrjetit të kontakteve, pajisjen me të ashtuquajturat “aftësi të buta” si puna në grup, komunikimi i sigurtë, përshtatshmëria në ambjentin e punës, aftësia për të ndërmarrë iniciativa. </w:t>
      </w:r>
    </w:p>
    <w:p w:rsidR="005257D6" w:rsidRPr="00E772DB" w:rsidRDefault="005257D6" w:rsidP="00E772DB">
      <w:pPr>
        <w:shd w:val="clear" w:color="auto" w:fill="FFFFFF"/>
        <w:jc w:val="both"/>
        <w:rPr>
          <w:color w:val="212121"/>
          <w:lang w:val="sq-AL"/>
        </w:rPr>
      </w:pPr>
    </w:p>
    <w:p w:rsidR="005257D6" w:rsidRPr="00E772DB" w:rsidRDefault="005257D6" w:rsidP="00E772DB">
      <w:pPr>
        <w:shd w:val="clear" w:color="auto" w:fill="FFFFFF"/>
        <w:jc w:val="both"/>
        <w:rPr>
          <w:color w:val="212121"/>
          <w:lang w:val="sq-AL"/>
        </w:rPr>
      </w:pPr>
      <w:r w:rsidRPr="00E772DB">
        <w:rPr>
          <w:color w:val="212121"/>
          <w:lang w:val="sq-AL"/>
        </w:rPr>
        <w:t xml:space="preserve">Periudha tre – mujore e praktikës do të njihet si përvojë pune nga Departamenti i Administratës Publike, ndërsa në përfundim të saj ofrohet punësim për mbi 200 më të mirët.  </w:t>
      </w:r>
    </w:p>
    <w:p w:rsidR="00B056DB" w:rsidRPr="00E772DB" w:rsidRDefault="00B056DB" w:rsidP="00E772DB">
      <w:pPr>
        <w:jc w:val="both"/>
      </w:pPr>
    </w:p>
    <w:sectPr w:rsidR="00B056DB" w:rsidRPr="00E7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2A9"/>
    <w:multiLevelType w:val="hybridMultilevel"/>
    <w:tmpl w:val="08283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D6"/>
    <w:rsid w:val="005257D6"/>
    <w:rsid w:val="00B056DB"/>
    <w:rsid w:val="00C86CE3"/>
    <w:rsid w:val="00CA62CF"/>
    <w:rsid w:val="00E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361A1-6D41-4157-961E-09145EB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57D6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ktika.arsimi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Kole</dc:creator>
  <cp:keywords/>
  <dc:description/>
  <cp:lastModifiedBy>melita lumi</cp:lastModifiedBy>
  <cp:revision>2</cp:revision>
  <dcterms:created xsi:type="dcterms:W3CDTF">2020-02-11T13:49:00Z</dcterms:created>
  <dcterms:modified xsi:type="dcterms:W3CDTF">2020-02-11T13:49:00Z</dcterms:modified>
</cp:coreProperties>
</file>