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15" w:rsidRPr="000A6ADF" w:rsidRDefault="00C123E6" w:rsidP="000A6ADF">
      <w:pPr>
        <w:spacing w:before="37"/>
        <w:ind w:left="734" w:right="745"/>
        <w:jc w:val="center"/>
        <w:rPr>
          <w:rFonts w:ascii="Arial" w:eastAsia="Arial" w:hAnsi="Arial" w:cs="Arial"/>
          <w:sz w:val="44"/>
          <w:szCs w:val="44"/>
        </w:rPr>
      </w:pPr>
      <w:proofErr w:type="spellStart"/>
      <w:r w:rsidRPr="000A6ADF">
        <w:rPr>
          <w:rFonts w:ascii="Arial" w:eastAsia="Arial" w:hAnsi="Arial" w:cs="Arial"/>
          <w:spacing w:val="-10"/>
          <w:sz w:val="44"/>
          <w:szCs w:val="44"/>
        </w:rPr>
        <w:t>A</w:t>
      </w:r>
      <w:r w:rsidRPr="000A6ADF">
        <w:rPr>
          <w:rFonts w:ascii="Arial" w:eastAsia="Arial" w:hAnsi="Arial" w:cs="Arial"/>
          <w:spacing w:val="-9"/>
          <w:sz w:val="44"/>
          <w:szCs w:val="44"/>
        </w:rPr>
        <w:t>pli</w:t>
      </w:r>
      <w:r w:rsidRPr="000A6ADF">
        <w:rPr>
          <w:rFonts w:ascii="Arial" w:eastAsia="Arial" w:hAnsi="Arial" w:cs="Arial"/>
          <w:spacing w:val="-11"/>
          <w:sz w:val="44"/>
          <w:szCs w:val="44"/>
        </w:rPr>
        <w:t>k</w:t>
      </w:r>
      <w:r w:rsidRPr="000A6ADF">
        <w:rPr>
          <w:rFonts w:ascii="Arial" w:eastAsia="Arial" w:hAnsi="Arial" w:cs="Arial"/>
          <w:spacing w:val="-9"/>
          <w:sz w:val="44"/>
          <w:szCs w:val="44"/>
        </w:rPr>
        <w:t>i</w:t>
      </w:r>
      <w:r w:rsidRPr="000A6ADF">
        <w:rPr>
          <w:rFonts w:ascii="Arial" w:eastAsia="Arial" w:hAnsi="Arial" w:cs="Arial"/>
          <w:spacing w:val="-11"/>
          <w:sz w:val="44"/>
          <w:szCs w:val="44"/>
        </w:rPr>
        <w:t>m</w:t>
      </w:r>
      <w:r w:rsidRPr="000A6ADF">
        <w:rPr>
          <w:rFonts w:ascii="Arial" w:eastAsia="Arial" w:hAnsi="Arial" w:cs="Arial"/>
          <w:sz w:val="44"/>
          <w:szCs w:val="44"/>
        </w:rPr>
        <w:t>i</w:t>
      </w:r>
      <w:proofErr w:type="spellEnd"/>
      <w:r w:rsidRPr="000A6ADF">
        <w:rPr>
          <w:rFonts w:ascii="Arial" w:eastAsia="Arial" w:hAnsi="Arial" w:cs="Arial"/>
          <w:spacing w:val="-33"/>
          <w:sz w:val="44"/>
          <w:szCs w:val="44"/>
        </w:rPr>
        <w:t xml:space="preserve"> </w:t>
      </w:r>
      <w:proofErr w:type="spellStart"/>
      <w:r w:rsidRPr="000A6ADF">
        <w:rPr>
          <w:rFonts w:ascii="Arial" w:eastAsia="Arial" w:hAnsi="Arial" w:cs="Arial"/>
          <w:spacing w:val="-8"/>
          <w:sz w:val="44"/>
          <w:szCs w:val="44"/>
        </w:rPr>
        <w:t>p</w:t>
      </w:r>
      <w:r w:rsidRPr="000A6ADF">
        <w:rPr>
          <w:rFonts w:ascii="Arial" w:eastAsia="Arial" w:hAnsi="Arial" w:cs="Arial"/>
          <w:spacing w:val="-9"/>
          <w:sz w:val="44"/>
          <w:szCs w:val="44"/>
        </w:rPr>
        <w:t>ë</w:t>
      </w:r>
      <w:r w:rsidRPr="000A6ADF">
        <w:rPr>
          <w:rFonts w:ascii="Arial" w:eastAsia="Arial" w:hAnsi="Arial" w:cs="Arial"/>
          <w:sz w:val="44"/>
          <w:szCs w:val="44"/>
        </w:rPr>
        <w:t>r</w:t>
      </w:r>
      <w:proofErr w:type="spellEnd"/>
      <w:r w:rsidRPr="000A6ADF">
        <w:rPr>
          <w:rFonts w:ascii="Arial" w:eastAsia="Arial" w:hAnsi="Arial" w:cs="Arial"/>
          <w:spacing w:val="-27"/>
          <w:sz w:val="44"/>
          <w:szCs w:val="44"/>
        </w:rPr>
        <w:t xml:space="preserve"> </w:t>
      </w:r>
      <w:proofErr w:type="spellStart"/>
      <w:r w:rsidR="000A6ADF" w:rsidRPr="000A6ADF">
        <w:rPr>
          <w:rFonts w:ascii="Arial" w:eastAsia="Arial" w:hAnsi="Arial" w:cs="Arial"/>
          <w:spacing w:val="-11"/>
          <w:sz w:val="44"/>
          <w:szCs w:val="44"/>
        </w:rPr>
        <w:t>L</w:t>
      </w:r>
      <w:r w:rsidRPr="000A6ADF">
        <w:rPr>
          <w:rFonts w:ascii="Arial" w:eastAsia="Arial" w:hAnsi="Arial" w:cs="Arial"/>
          <w:spacing w:val="-9"/>
          <w:sz w:val="44"/>
          <w:szCs w:val="44"/>
        </w:rPr>
        <w:t>ej</w:t>
      </w:r>
      <w:r w:rsidRPr="000A6ADF">
        <w:rPr>
          <w:rFonts w:ascii="Arial" w:eastAsia="Arial" w:hAnsi="Arial" w:cs="Arial"/>
          <w:sz w:val="44"/>
          <w:szCs w:val="44"/>
        </w:rPr>
        <w:t>e</w:t>
      </w:r>
      <w:proofErr w:type="spellEnd"/>
      <w:r w:rsidRPr="000A6ADF">
        <w:rPr>
          <w:rFonts w:ascii="Arial" w:eastAsia="Arial" w:hAnsi="Arial" w:cs="Arial"/>
          <w:spacing w:val="-25"/>
          <w:sz w:val="44"/>
          <w:szCs w:val="44"/>
        </w:rPr>
        <w:t xml:space="preserve"> </w:t>
      </w:r>
      <w:proofErr w:type="spellStart"/>
      <w:r w:rsidR="000A6ADF" w:rsidRPr="000A6ADF">
        <w:rPr>
          <w:rFonts w:ascii="Arial" w:eastAsia="Arial" w:hAnsi="Arial" w:cs="Arial"/>
          <w:spacing w:val="-9"/>
          <w:sz w:val="44"/>
          <w:szCs w:val="44"/>
        </w:rPr>
        <w:t>N</w:t>
      </w:r>
      <w:r w:rsidRPr="000A6ADF">
        <w:rPr>
          <w:rFonts w:ascii="Arial" w:eastAsia="Arial" w:hAnsi="Arial" w:cs="Arial"/>
          <w:spacing w:val="-12"/>
          <w:sz w:val="44"/>
          <w:szCs w:val="44"/>
        </w:rPr>
        <w:t>d</w:t>
      </w:r>
      <w:r w:rsidRPr="000A6ADF">
        <w:rPr>
          <w:rFonts w:ascii="Arial" w:eastAsia="Arial" w:hAnsi="Arial" w:cs="Arial"/>
          <w:spacing w:val="-9"/>
          <w:sz w:val="44"/>
          <w:szCs w:val="44"/>
        </w:rPr>
        <w:t>ë</w:t>
      </w:r>
      <w:r w:rsidRPr="000A6ADF">
        <w:rPr>
          <w:rFonts w:ascii="Arial" w:eastAsia="Arial" w:hAnsi="Arial" w:cs="Arial"/>
          <w:spacing w:val="-10"/>
          <w:sz w:val="44"/>
          <w:szCs w:val="44"/>
        </w:rPr>
        <w:t>r</w:t>
      </w:r>
      <w:r w:rsidRPr="000A6ADF">
        <w:rPr>
          <w:rFonts w:ascii="Arial" w:eastAsia="Arial" w:hAnsi="Arial" w:cs="Arial"/>
          <w:spacing w:val="-9"/>
          <w:sz w:val="44"/>
          <w:szCs w:val="44"/>
        </w:rPr>
        <w:t>ti</w:t>
      </w:r>
      <w:r w:rsidRPr="000A6ADF">
        <w:rPr>
          <w:rFonts w:ascii="Arial" w:eastAsia="Arial" w:hAnsi="Arial" w:cs="Arial"/>
          <w:spacing w:val="-11"/>
          <w:sz w:val="44"/>
          <w:szCs w:val="44"/>
        </w:rPr>
        <w:t>m</w:t>
      </w:r>
      <w:r w:rsidRPr="000A6ADF">
        <w:rPr>
          <w:rFonts w:ascii="Arial" w:eastAsia="Arial" w:hAnsi="Arial" w:cs="Arial"/>
          <w:sz w:val="44"/>
          <w:szCs w:val="44"/>
        </w:rPr>
        <w:t>i</w:t>
      </w:r>
      <w:proofErr w:type="spellEnd"/>
      <w:r w:rsidRPr="000A6ADF">
        <w:rPr>
          <w:rFonts w:ascii="Arial" w:eastAsia="Arial" w:hAnsi="Arial" w:cs="Arial"/>
          <w:spacing w:val="-37"/>
          <w:sz w:val="44"/>
          <w:szCs w:val="44"/>
        </w:rPr>
        <w:t xml:space="preserve"> </w:t>
      </w:r>
      <w:proofErr w:type="spellStart"/>
      <w:r w:rsidRPr="000A6ADF">
        <w:rPr>
          <w:rFonts w:ascii="Arial" w:eastAsia="Arial" w:hAnsi="Arial" w:cs="Arial"/>
          <w:spacing w:val="-9"/>
          <w:sz w:val="44"/>
          <w:szCs w:val="44"/>
        </w:rPr>
        <w:t>p</w:t>
      </w:r>
      <w:r w:rsidRPr="000A6ADF">
        <w:rPr>
          <w:rFonts w:ascii="Arial" w:eastAsia="Arial" w:hAnsi="Arial" w:cs="Arial"/>
          <w:spacing w:val="-10"/>
          <w:sz w:val="44"/>
          <w:szCs w:val="44"/>
        </w:rPr>
        <w:t>r</w:t>
      </w:r>
      <w:r w:rsidRPr="000A6ADF">
        <w:rPr>
          <w:rFonts w:ascii="Arial" w:eastAsia="Arial" w:hAnsi="Arial" w:cs="Arial"/>
          <w:spacing w:val="-9"/>
          <w:sz w:val="44"/>
          <w:szCs w:val="44"/>
        </w:rPr>
        <w:t>an</w:t>
      </w:r>
      <w:r w:rsidRPr="000A6ADF">
        <w:rPr>
          <w:rFonts w:ascii="Arial" w:eastAsia="Arial" w:hAnsi="Arial" w:cs="Arial"/>
          <w:sz w:val="44"/>
          <w:szCs w:val="44"/>
        </w:rPr>
        <w:t>ë</w:t>
      </w:r>
      <w:proofErr w:type="spellEnd"/>
      <w:r w:rsidRPr="000A6ADF">
        <w:rPr>
          <w:rFonts w:ascii="Arial" w:eastAsia="Arial" w:hAnsi="Arial" w:cs="Arial"/>
          <w:spacing w:val="91"/>
          <w:sz w:val="44"/>
          <w:szCs w:val="44"/>
        </w:rPr>
        <w:t xml:space="preserve"> </w:t>
      </w:r>
      <w:proofErr w:type="spellStart"/>
      <w:r w:rsidR="000A6ADF" w:rsidRPr="000A6ADF">
        <w:rPr>
          <w:rFonts w:ascii="Arial" w:eastAsia="Arial" w:hAnsi="Arial" w:cs="Arial"/>
          <w:spacing w:val="-10"/>
          <w:sz w:val="44"/>
          <w:szCs w:val="44"/>
        </w:rPr>
        <w:t>Bashkisë</w:t>
      </w:r>
      <w:proofErr w:type="spellEnd"/>
      <w:r w:rsidR="000A6ADF" w:rsidRPr="000A6ADF">
        <w:rPr>
          <w:rFonts w:ascii="Arial" w:eastAsia="Arial" w:hAnsi="Arial" w:cs="Arial"/>
          <w:spacing w:val="-10"/>
          <w:sz w:val="44"/>
          <w:szCs w:val="44"/>
        </w:rPr>
        <w:t xml:space="preserve"> </w:t>
      </w:r>
      <w:proofErr w:type="spellStart"/>
      <w:r w:rsidR="00BC3CA8">
        <w:rPr>
          <w:rFonts w:ascii="Arial" w:eastAsia="Arial" w:hAnsi="Arial" w:cs="Arial"/>
          <w:spacing w:val="-10"/>
          <w:sz w:val="44"/>
          <w:szCs w:val="44"/>
        </w:rPr>
        <w:t>Vau</w:t>
      </w:r>
      <w:proofErr w:type="spellEnd"/>
      <w:r w:rsidR="00BC3CA8">
        <w:rPr>
          <w:rFonts w:ascii="Arial" w:eastAsia="Arial" w:hAnsi="Arial" w:cs="Arial"/>
          <w:spacing w:val="-10"/>
          <w:sz w:val="44"/>
          <w:szCs w:val="44"/>
        </w:rPr>
        <w:t xml:space="preserve"> </w:t>
      </w:r>
      <w:proofErr w:type="spellStart"/>
      <w:r w:rsidR="00BC3CA8">
        <w:rPr>
          <w:rFonts w:ascii="Arial" w:eastAsia="Arial" w:hAnsi="Arial" w:cs="Arial"/>
          <w:spacing w:val="-10"/>
          <w:sz w:val="44"/>
          <w:szCs w:val="44"/>
        </w:rPr>
        <w:t>Dejes</w:t>
      </w:r>
      <w:proofErr w:type="spellEnd"/>
      <w:r w:rsidR="00BC3CA8">
        <w:rPr>
          <w:rFonts w:ascii="Arial" w:eastAsia="Arial" w:hAnsi="Arial" w:cs="Arial"/>
          <w:spacing w:val="-10"/>
          <w:sz w:val="44"/>
          <w:szCs w:val="44"/>
        </w:rPr>
        <w:t xml:space="preserve"> </w:t>
      </w:r>
    </w:p>
    <w:p w:rsidR="007E2F15" w:rsidRDefault="007E2F15">
      <w:pPr>
        <w:spacing w:before="9" w:line="160" w:lineRule="exact"/>
        <w:rPr>
          <w:sz w:val="17"/>
          <w:szCs w:val="17"/>
        </w:rPr>
      </w:pPr>
    </w:p>
    <w:p w:rsidR="007E2F15" w:rsidRDefault="00C123E6" w:rsidP="000A6ADF">
      <w:pPr>
        <w:spacing w:before="32" w:line="257" w:lineRule="auto"/>
        <w:ind w:right="80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2014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ër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akte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nën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ati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805388"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805388"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ësh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ë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ës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ë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7E2F15" w:rsidRDefault="007E2F15">
      <w:pPr>
        <w:spacing w:before="4" w:line="160" w:lineRule="exact"/>
        <w:rPr>
          <w:sz w:val="16"/>
          <w:szCs w:val="16"/>
        </w:rPr>
      </w:pPr>
    </w:p>
    <w:p w:rsidR="007E2F15" w:rsidRDefault="00C123E6" w:rsidP="000A6ADF">
      <w:pPr>
        <w:ind w:right="79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i/>
          <w:spacing w:val="-1"/>
          <w:sz w:val="22"/>
          <w:szCs w:val="22"/>
        </w:rPr>
        <w:t>V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et</w:t>
      </w:r>
      <w:proofErr w:type="spellEnd"/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ë</w:t>
      </w:r>
      <w:r>
        <w:rPr>
          <w:rFonts w:ascii="Arial" w:eastAsia="Arial" w:hAnsi="Arial" w:cs="Arial"/>
          <w:i/>
          <w:sz w:val="22"/>
          <w:szCs w:val="22"/>
        </w:rPr>
        <w:t>r</w:t>
      </w:r>
      <w:proofErr w:type="spellEnd"/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pacing w:val="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ë</w:t>
      </w:r>
      <w:r>
        <w:rPr>
          <w:rFonts w:ascii="Arial" w:eastAsia="Arial" w:hAnsi="Arial" w:cs="Arial"/>
          <w:i/>
          <w:spacing w:val="1"/>
          <w:sz w:val="22"/>
          <w:szCs w:val="22"/>
        </w:rPr>
        <w:t>rt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t</w:t>
      </w:r>
      <w:proofErr w:type="spellEnd"/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në</w:t>
      </w:r>
      <w:proofErr w:type="spellEnd"/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z w:val="22"/>
          <w:szCs w:val="22"/>
        </w:rPr>
        <w:t>ativ</w:t>
      </w:r>
      <w:proofErr w:type="spellEnd"/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shk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  <w:proofErr w:type="gramEnd"/>
    </w:p>
    <w:p w:rsidR="007E2F15" w:rsidRDefault="007E2F15">
      <w:pPr>
        <w:spacing w:before="9" w:line="160" w:lineRule="exact"/>
        <w:rPr>
          <w:sz w:val="17"/>
          <w:szCs w:val="17"/>
        </w:rPr>
      </w:pPr>
    </w:p>
    <w:p w:rsidR="000A6ADF" w:rsidRPr="00A96851" w:rsidRDefault="000A6ADF" w:rsidP="000A6ADF">
      <w:pPr>
        <w:spacing w:line="274" w:lineRule="auto"/>
        <w:ind w:right="77"/>
        <w:jc w:val="both"/>
        <w:rPr>
          <w:rFonts w:ascii="Arial" w:hAnsi="Arial" w:cs="Arial"/>
          <w:noProof/>
          <w:sz w:val="22"/>
          <w:szCs w:val="24"/>
        </w:rPr>
      </w:pPr>
      <w:r w:rsidRPr="00A96851">
        <w:rPr>
          <w:rFonts w:ascii="Arial" w:hAnsi="Arial" w:cs="Arial"/>
          <w:noProof/>
          <w:spacing w:val="-4"/>
          <w:sz w:val="22"/>
          <w:szCs w:val="24"/>
        </w:rPr>
        <w:t xml:space="preserve">Çdo subjekt, i cili kërkon të pajiset me leje </w:t>
      </w:r>
      <w:r w:rsidRPr="00A96851">
        <w:rPr>
          <w:rFonts w:ascii="Arial" w:hAnsi="Arial" w:cs="Arial"/>
          <w:noProof/>
          <w:spacing w:val="-7"/>
          <w:sz w:val="22"/>
          <w:szCs w:val="24"/>
        </w:rPr>
        <w:t xml:space="preserve">apo të paraqesë deklaratë paraprake për kryerje </w:t>
      </w:r>
      <w:r w:rsidRPr="00A96851">
        <w:rPr>
          <w:rFonts w:ascii="Arial" w:hAnsi="Arial" w:cs="Arial"/>
          <w:noProof/>
          <w:spacing w:val="-4"/>
          <w:sz w:val="22"/>
          <w:szCs w:val="24"/>
        </w:rPr>
        <w:t xml:space="preserve">punimesh, është i detyruar të dorëzojë aplikimin </w:t>
      </w:r>
      <w:r w:rsidRPr="00A96851">
        <w:rPr>
          <w:rFonts w:ascii="Arial" w:hAnsi="Arial" w:cs="Arial"/>
          <w:noProof/>
          <w:spacing w:val="-7"/>
          <w:sz w:val="22"/>
          <w:szCs w:val="24"/>
        </w:rPr>
        <w:t xml:space="preserve">për leje </w:t>
      </w:r>
      <w:r w:rsidR="00805388">
        <w:rPr>
          <w:rFonts w:ascii="Arial" w:hAnsi="Arial" w:cs="Arial"/>
          <w:noProof/>
          <w:spacing w:val="-7"/>
          <w:sz w:val="22"/>
          <w:szCs w:val="24"/>
        </w:rPr>
        <w:t xml:space="preserve">apo deklaraten </w:t>
      </w:r>
      <w:r w:rsidRPr="00A96851">
        <w:rPr>
          <w:rFonts w:ascii="Arial" w:hAnsi="Arial" w:cs="Arial"/>
          <w:noProof/>
          <w:spacing w:val="-7"/>
          <w:sz w:val="22"/>
          <w:szCs w:val="24"/>
        </w:rPr>
        <w:t xml:space="preserve">dhe dokumentacionin shoqërues nëpërmjet </w:t>
      </w:r>
      <w:r w:rsidRPr="00A96851">
        <w:rPr>
          <w:rFonts w:ascii="Arial" w:hAnsi="Arial" w:cs="Arial"/>
          <w:noProof/>
          <w:sz w:val="22"/>
          <w:szCs w:val="24"/>
          <w:u w:val="single"/>
        </w:rPr>
        <w:t>sistemit elektronik të lejeve.</w:t>
      </w:r>
    </w:p>
    <w:p w:rsidR="000A6ADF" w:rsidRPr="00F76899" w:rsidRDefault="000A6ADF" w:rsidP="000A6ADF">
      <w:pPr>
        <w:shd w:val="clear" w:color="auto" w:fill="FFFFFF"/>
        <w:spacing w:line="269" w:lineRule="exact"/>
        <w:ind w:right="5"/>
        <w:jc w:val="both"/>
        <w:rPr>
          <w:rFonts w:ascii="Arial" w:hAnsi="Arial" w:cs="Arial"/>
          <w:sz w:val="22"/>
          <w:lang w:val="it-IT"/>
        </w:rPr>
      </w:pPr>
      <w:r w:rsidRPr="00F76899">
        <w:rPr>
          <w:rFonts w:ascii="Arial" w:hAnsi="Arial" w:cs="Arial"/>
          <w:noProof/>
          <w:spacing w:val="-6"/>
          <w:sz w:val="22"/>
          <w:szCs w:val="24"/>
          <w:lang w:val="it-IT"/>
        </w:rPr>
        <w:t xml:space="preserve">Sistemi elektronik i lejeve shërben si pika e </w:t>
      </w:r>
      <w:r w:rsidRPr="00F76899">
        <w:rPr>
          <w:rFonts w:ascii="Arial" w:hAnsi="Arial" w:cs="Arial"/>
          <w:noProof/>
          <w:sz w:val="22"/>
          <w:szCs w:val="24"/>
          <w:lang w:val="it-IT"/>
        </w:rPr>
        <w:t>vetme, nëpërmjet të cilit:</w:t>
      </w:r>
    </w:p>
    <w:p w:rsidR="000A6ADF" w:rsidRPr="00F76899" w:rsidRDefault="000A6ADF" w:rsidP="000A6ADF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Arial" w:hAnsi="Arial" w:cs="Arial"/>
          <w:noProof/>
          <w:sz w:val="22"/>
          <w:szCs w:val="24"/>
          <w:lang w:val="it-IT"/>
        </w:rPr>
      </w:pPr>
      <w:r w:rsidRPr="00F76899">
        <w:rPr>
          <w:rFonts w:ascii="Arial" w:hAnsi="Arial" w:cs="Arial"/>
          <w:noProof/>
          <w:spacing w:val="-9"/>
          <w:sz w:val="22"/>
          <w:szCs w:val="24"/>
          <w:lang w:val="it-IT"/>
        </w:rPr>
        <w:t xml:space="preserve">paraqitet, elektronikisht, kërkesa për leje, sipas </w:t>
      </w:r>
      <w:r w:rsidRPr="00F76899">
        <w:rPr>
          <w:rFonts w:ascii="Arial" w:hAnsi="Arial" w:cs="Arial"/>
          <w:noProof/>
          <w:spacing w:val="-2"/>
          <w:sz w:val="22"/>
          <w:szCs w:val="24"/>
          <w:lang w:val="it-IT"/>
        </w:rPr>
        <w:t xml:space="preserve">legjislacionit të planifikimit dhe zhvillimit të </w:t>
      </w:r>
      <w:r w:rsidRPr="00F76899">
        <w:rPr>
          <w:rFonts w:ascii="Arial" w:hAnsi="Arial" w:cs="Arial"/>
          <w:noProof/>
          <w:sz w:val="22"/>
          <w:szCs w:val="24"/>
          <w:lang w:val="it-IT"/>
        </w:rPr>
        <w:t>territorit;</w:t>
      </w:r>
    </w:p>
    <w:p w:rsidR="000A6ADF" w:rsidRPr="00F76899" w:rsidRDefault="000A6ADF" w:rsidP="000A6ADF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Arial" w:hAnsi="Arial" w:cs="Arial"/>
          <w:sz w:val="22"/>
          <w:lang w:val="it-IT"/>
        </w:rPr>
      </w:pPr>
      <w:r w:rsidRPr="00F76899">
        <w:rPr>
          <w:rFonts w:ascii="Arial" w:hAnsi="Arial" w:cs="Arial"/>
          <w:noProof/>
          <w:spacing w:val="-7"/>
          <w:sz w:val="22"/>
          <w:szCs w:val="24"/>
          <w:lang w:val="it-IT"/>
        </w:rPr>
        <w:t xml:space="preserve">komunikohen vendimet institucionale për </w:t>
      </w:r>
      <w:r w:rsidRPr="00F76899">
        <w:rPr>
          <w:rFonts w:ascii="Arial" w:hAnsi="Arial" w:cs="Arial"/>
          <w:noProof/>
          <w:spacing w:val="-6"/>
          <w:sz w:val="22"/>
          <w:szCs w:val="24"/>
          <w:lang w:val="it-IT"/>
        </w:rPr>
        <w:t xml:space="preserve">kërkesat e përcaktuara në shkronjën “a” të këtij </w:t>
      </w:r>
      <w:r w:rsidRPr="00F76899">
        <w:rPr>
          <w:rFonts w:ascii="Arial" w:hAnsi="Arial" w:cs="Arial"/>
          <w:noProof/>
          <w:sz w:val="22"/>
          <w:szCs w:val="24"/>
          <w:lang w:val="it-IT"/>
        </w:rPr>
        <w:t>paragrafi;</w:t>
      </w:r>
    </w:p>
    <w:p w:rsidR="000A6ADF" w:rsidRPr="00A96851" w:rsidRDefault="000A6ADF" w:rsidP="000A6ADF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Arial" w:hAnsi="Arial" w:cs="Arial"/>
          <w:sz w:val="22"/>
        </w:rPr>
      </w:pPr>
      <w:r w:rsidRPr="00A96851">
        <w:rPr>
          <w:rFonts w:ascii="Arial" w:hAnsi="Arial" w:cs="Arial"/>
          <w:noProof/>
          <w:spacing w:val="-5"/>
          <w:sz w:val="22"/>
          <w:szCs w:val="24"/>
        </w:rPr>
        <w:t xml:space="preserve">njoftohen aplikuesit lidhur me statusin e </w:t>
      </w:r>
      <w:r w:rsidRPr="00A96851">
        <w:rPr>
          <w:rFonts w:ascii="Arial" w:hAnsi="Arial" w:cs="Arial"/>
          <w:noProof/>
          <w:sz w:val="22"/>
          <w:szCs w:val="24"/>
        </w:rPr>
        <w:t>kërkesave të tyre.</w:t>
      </w:r>
    </w:p>
    <w:p w:rsidR="000A6ADF" w:rsidRDefault="000A6ADF" w:rsidP="000A6ADF">
      <w:pPr>
        <w:spacing w:before="9" w:line="280" w:lineRule="exact"/>
        <w:rPr>
          <w:sz w:val="28"/>
          <w:szCs w:val="28"/>
        </w:rPr>
      </w:pPr>
    </w:p>
    <w:p w:rsidR="007E2F15" w:rsidRDefault="007E2F15">
      <w:pPr>
        <w:spacing w:before="7" w:line="140" w:lineRule="exact"/>
        <w:rPr>
          <w:sz w:val="15"/>
          <w:szCs w:val="15"/>
        </w:rPr>
      </w:pPr>
    </w:p>
    <w:p w:rsidR="007E2F15" w:rsidRDefault="00C123E6">
      <w:pPr>
        <w:ind w:left="100" w:right="599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ume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vo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ëm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7E2F15" w:rsidRDefault="007E2F15">
      <w:pPr>
        <w:spacing w:before="4" w:line="180" w:lineRule="exact"/>
        <w:rPr>
          <w:sz w:val="18"/>
          <w:szCs w:val="18"/>
        </w:rPr>
      </w:pPr>
    </w:p>
    <w:p w:rsidR="007E2F15" w:rsidRDefault="00C123E6">
      <w:pPr>
        <w:spacing w:line="258" w:lineRule="auto"/>
        <w:ind w:left="100" w:right="8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et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esë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ë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BC3CA8">
        <w:rPr>
          <w:rFonts w:ascii="Arial" w:eastAsia="Arial" w:hAnsi="Arial" w:cs="Arial"/>
          <w:spacing w:val="-3"/>
          <w:sz w:val="22"/>
          <w:szCs w:val="22"/>
        </w:rPr>
        <w:t>Bashkise</w:t>
      </w:r>
      <w:proofErr w:type="spellEnd"/>
      <w:r w:rsidR="00BC3CA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="00BC3CA8">
        <w:rPr>
          <w:rFonts w:ascii="Arial" w:eastAsia="Arial" w:hAnsi="Arial" w:cs="Arial"/>
          <w:spacing w:val="-3"/>
          <w:sz w:val="22"/>
          <w:szCs w:val="22"/>
        </w:rPr>
        <w:t>Vau</w:t>
      </w:r>
      <w:proofErr w:type="spellEnd"/>
      <w:r w:rsidR="00BC3CA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proofErr w:type="gramStart"/>
      <w:r w:rsidR="00BC3CA8">
        <w:rPr>
          <w:rFonts w:ascii="Arial" w:eastAsia="Arial" w:hAnsi="Arial" w:cs="Arial"/>
          <w:spacing w:val="-3"/>
          <w:sz w:val="22"/>
          <w:szCs w:val="22"/>
        </w:rPr>
        <w:t>Dejes</w:t>
      </w:r>
      <w:proofErr w:type="spellEnd"/>
      <w:r w:rsidR="00BC3CA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0A6ADF">
        <w:rPr>
          <w:rFonts w:ascii="Arial" w:eastAsia="Arial" w:hAnsi="Arial" w:cs="Arial"/>
          <w:spacing w:val="-3"/>
          <w:sz w:val="22"/>
          <w:szCs w:val="22"/>
        </w:rPr>
        <w:t>,</w:t>
      </w:r>
      <w:proofErr w:type="gramEnd"/>
      <w:r w:rsidR="000A6AD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VK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sz w:val="22"/>
          <w:szCs w:val="22"/>
        </w:rPr>
        <w:t>së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B11756" w:rsidRDefault="00B11756" w:rsidP="00B11756">
      <w:pPr>
        <w:pStyle w:val="ListParagraph"/>
        <w:numPr>
          <w:ilvl w:val="0"/>
          <w:numId w:val="3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B11756">
        <w:rPr>
          <w:rFonts w:ascii="Arial" w:hAnsi="Arial" w:cs="Arial"/>
          <w:sz w:val="22"/>
          <w:szCs w:val="24"/>
        </w:rPr>
        <w:t>Kërkesa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për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leje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ndërtimi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sipas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formatit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aplikimit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përcaktuar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sistemin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elektronik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lejeve</w:t>
      </w:r>
      <w:proofErr w:type="spellEnd"/>
      <w:r w:rsidRPr="00B11756">
        <w:rPr>
          <w:rFonts w:ascii="Arial" w:hAnsi="Arial" w:cs="Arial"/>
          <w:sz w:val="22"/>
          <w:szCs w:val="24"/>
        </w:rPr>
        <w:t>;  </w:t>
      </w:r>
    </w:p>
    <w:p w:rsidR="00B11756" w:rsidRDefault="00B11756" w:rsidP="00B11756">
      <w:pPr>
        <w:pStyle w:val="ListParagraph"/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</w:p>
    <w:p w:rsidR="00B11756" w:rsidRDefault="00B11756" w:rsidP="00B11756">
      <w:pPr>
        <w:pStyle w:val="ListParagraph"/>
        <w:numPr>
          <w:ilvl w:val="0"/>
          <w:numId w:val="3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B11756">
        <w:rPr>
          <w:rFonts w:ascii="Arial" w:hAnsi="Arial" w:cs="Arial"/>
          <w:sz w:val="22"/>
          <w:szCs w:val="24"/>
        </w:rPr>
        <w:t>Dokumente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që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vërtetojnë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drejtat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pasurore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pronës</w:t>
      </w:r>
      <w:proofErr w:type="spellEnd"/>
      <w:r w:rsidRPr="00B11756">
        <w:rPr>
          <w:rFonts w:ascii="Arial" w:hAnsi="Arial" w:cs="Arial"/>
          <w:sz w:val="22"/>
          <w:szCs w:val="24"/>
        </w:rPr>
        <w:t>/</w:t>
      </w:r>
      <w:proofErr w:type="spellStart"/>
      <w:r w:rsidRPr="00B11756">
        <w:rPr>
          <w:rFonts w:ascii="Arial" w:hAnsi="Arial" w:cs="Arial"/>
          <w:sz w:val="22"/>
          <w:szCs w:val="24"/>
        </w:rPr>
        <w:t>ave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që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marrin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pjesë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një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zhvillim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përfshirë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marrëveshjet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nëpërmjet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pronarëve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dhe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zhvilluesit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ose</w:t>
      </w:r>
      <w:proofErr w:type="spellEnd"/>
      <w:r w:rsidRPr="00B11756">
        <w:rPr>
          <w:rFonts w:ascii="Arial" w:hAnsi="Arial" w:cs="Arial"/>
          <w:sz w:val="22"/>
          <w:szCs w:val="24"/>
        </w:rPr>
        <w:t>/</w:t>
      </w:r>
      <w:proofErr w:type="spellStart"/>
      <w:r w:rsidRPr="00B11756">
        <w:rPr>
          <w:rFonts w:ascii="Arial" w:hAnsi="Arial" w:cs="Arial"/>
          <w:sz w:val="22"/>
          <w:szCs w:val="24"/>
        </w:rPr>
        <w:t>dhe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palëve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treta</w:t>
      </w:r>
      <w:proofErr w:type="spellEnd"/>
      <w:r w:rsidRPr="00B11756">
        <w:rPr>
          <w:rFonts w:ascii="Arial" w:hAnsi="Arial" w:cs="Arial"/>
          <w:sz w:val="22"/>
          <w:szCs w:val="24"/>
        </w:rPr>
        <w:t>;</w:t>
      </w:r>
    </w:p>
    <w:p w:rsidR="00B11756" w:rsidRPr="00B11756" w:rsidRDefault="00B11756" w:rsidP="00B11756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</w:p>
    <w:p w:rsidR="00B11756" w:rsidRDefault="00B11756" w:rsidP="00B11756">
      <w:pPr>
        <w:pStyle w:val="ListParagraph"/>
        <w:numPr>
          <w:ilvl w:val="0"/>
          <w:numId w:val="3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B11756">
        <w:rPr>
          <w:rFonts w:ascii="Arial" w:hAnsi="Arial" w:cs="Arial"/>
          <w:sz w:val="22"/>
          <w:szCs w:val="24"/>
        </w:rPr>
        <w:t>Plani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vendosjes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së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ndërtimit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mbi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fragmentin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hartës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gjendjen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ekzistuese</w:t>
      </w:r>
      <w:proofErr w:type="spellEnd"/>
      <w:r w:rsidRPr="00B11756">
        <w:rPr>
          <w:rFonts w:ascii="Arial" w:hAnsi="Arial" w:cs="Arial"/>
          <w:sz w:val="22"/>
          <w:szCs w:val="24"/>
        </w:rPr>
        <w:t>;</w:t>
      </w:r>
    </w:p>
    <w:p w:rsidR="00B11756" w:rsidRPr="00B11756" w:rsidRDefault="00B11756" w:rsidP="00B11756">
      <w:pPr>
        <w:pStyle w:val="ListParagraph"/>
        <w:rPr>
          <w:rFonts w:ascii="Arial" w:hAnsi="Arial" w:cs="Arial"/>
          <w:sz w:val="22"/>
          <w:szCs w:val="24"/>
        </w:rPr>
      </w:pPr>
    </w:p>
    <w:p w:rsidR="00B11756" w:rsidRDefault="00B11756" w:rsidP="00B11756">
      <w:pPr>
        <w:pStyle w:val="ListParagraph"/>
        <w:numPr>
          <w:ilvl w:val="0"/>
          <w:numId w:val="3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B11756">
        <w:rPr>
          <w:rFonts w:ascii="Arial" w:hAnsi="Arial" w:cs="Arial"/>
          <w:sz w:val="22"/>
          <w:szCs w:val="24"/>
        </w:rPr>
        <w:t>Projekti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ndërtimit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dhe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relacioni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përkatës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format </w:t>
      </w:r>
      <w:proofErr w:type="spellStart"/>
      <w:r w:rsidRPr="00B11756">
        <w:rPr>
          <w:rFonts w:ascii="Arial" w:hAnsi="Arial" w:cs="Arial"/>
          <w:sz w:val="22"/>
          <w:szCs w:val="24"/>
        </w:rPr>
        <w:t>pdf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nënshkruar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elektronikisht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si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dhe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format </w:t>
      </w:r>
      <w:proofErr w:type="spellStart"/>
      <w:r w:rsidRPr="00B11756">
        <w:rPr>
          <w:rFonts w:ascii="Arial" w:hAnsi="Arial" w:cs="Arial"/>
          <w:sz w:val="22"/>
          <w:szCs w:val="24"/>
        </w:rPr>
        <w:t>pdf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sa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përket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projektit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arkitektonik</w:t>
      </w:r>
      <w:proofErr w:type="spellEnd"/>
      <w:r w:rsidRPr="00B11756">
        <w:rPr>
          <w:rFonts w:ascii="Arial" w:hAnsi="Arial" w:cs="Arial"/>
          <w:sz w:val="22"/>
          <w:szCs w:val="24"/>
        </w:rPr>
        <w:t>;</w:t>
      </w:r>
    </w:p>
    <w:p w:rsidR="00B11756" w:rsidRPr="00B11756" w:rsidRDefault="00B11756" w:rsidP="00B11756">
      <w:pPr>
        <w:pStyle w:val="ListParagraph"/>
        <w:rPr>
          <w:rFonts w:ascii="Arial" w:hAnsi="Arial" w:cs="Arial"/>
          <w:sz w:val="22"/>
          <w:szCs w:val="24"/>
        </w:rPr>
      </w:pPr>
    </w:p>
    <w:p w:rsidR="00B11756" w:rsidRDefault="00B11756" w:rsidP="00B11756">
      <w:pPr>
        <w:pStyle w:val="ListParagraph"/>
        <w:numPr>
          <w:ilvl w:val="0"/>
          <w:numId w:val="3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B11756">
        <w:rPr>
          <w:rFonts w:ascii="Arial" w:hAnsi="Arial" w:cs="Arial"/>
          <w:sz w:val="22"/>
          <w:szCs w:val="24"/>
        </w:rPr>
        <w:t>Grafiku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paraprak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punimeve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dhe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afati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dorëzimit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objekteve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sipas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fazave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zbatimit</w:t>
      </w:r>
      <w:proofErr w:type="spellEnd"/>
      <w:r w:rsidRPr="00B11756">
        <w:rPr>
          <w:rFonts w:ascii="Arial" w:hAnsi="Arial" w:cs="Arial"/>
          <w:sz w:val="22"/>
          <w:szCs w:val="24"/>
        </w:rPr>
        <w:t>;</w:t>
      </w:r>
    </w:p>
    <w:p w:rsidR="00B11756" w:rsidRPr="00B11756" w:rsidRDefault="00B11756" w:rsidP="00B11756">
      <w:pPr>
        <w:pStyle w:val="ListParagraph"/>
        <w:rPr>
          <w:rFonts w:ascii="Arial" w:hAnsi="Arial" w:cs="Arial"/>
          <w:sz w:val="22"/>
          <w:szCs w:val="24"/>
        </w:rPr>
      </w:pPr>
    </w:p>
    <w:p w:rsidR="00B11756" w:rsidRDefault="00B11756" w:rsidP="00B11756">
      <w:pPr>
        <w:pStyle w:val="ListParagraph"/>
        <w:numPr>
          <w:ilvl w:val="0"/>
          <w:numId w:val="3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B11756">
        <w:rPr>
          <w:rFonts w:ascii="Arial" w:hAnsi="Arial" w:cs="Arial"/>
          <w:sz w:val="22"/>
          <w:szCs w:val="24"/>
        </w:rPr>
        <w:t>Preventivi</w:t>
      </w:r>
      <w:proofErr w:type="spellEnd"/>
      <w:r w:rsidRPr="00B11756">
        <w:rPr>
          <w:rFonts w:ascii="Arial" w:hAnsi="Arial" w:cs="Arial"/>
          <w:sz w:val="22"/>
          <w:szCs w:val="24"/>
        </w:rPr>
        <w:t>;</w:t>
      </w:r>
    </w:p>
    <w:p w:rsidR="00B11756" w:rsidRPr="00B11756" w:rsidRDefault="00B11756" w:rsidP="00B11756">
      <w:pPr>
        <w:pStyle w:val="ListParagraph"/>
        <w:rPr>
          <w:rFonts w:ascii="Arial" w:hAnsi="Arial" w:cs="Arial"/>
          <w:sz w:val="22"/>
          <w:szCs w:val="24"/>
        </w:rPr>
      </w:pPr>
    </w:p>
    <w:p w:rsidR="00B11756" w:rsidRDefault="00B11756" w:rsidP="00B11756">
      <w:pPr>
        <w:pStyle w:val="ListParagraph"/>
        <w:numPr>
          <w:ilvl w:val="0"/>
          <w:numId w:val="3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B11756">
        <w:rPr>
          <w:rFonts w:ascii="Arial" w:hAnsi="Arial" w:cs="Arial"/>
          <w:sz w:val="22"/>
          <w:szCs w:val="24"/>
        </w:rPr>
        <w:t>Deklarata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projektuesit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licencuar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sipas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formatit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aplikimit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përcaktuar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sistemin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elektronik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lejeve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ndërtimit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nëpërmjet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së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cilës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konfirmohet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përputhshmëria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projektit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me </w:t>
      </w:r>
      <w:proofErr w:type="spellStart"/>
      <w:r w:rsidRPr="00B11756">
        <w:rPr>
          <w:rFonts w:ascii="Arial" w:hAnsi="Arial" w:cs="Arial"/>
          <w:sz w:val="22"/>
          <w:szCs w:val="24"/>
        </w:rPr>
        <w:t>lejen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zhvillimit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dokumentet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planifikimit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kontrollit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zhvillimit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fuqi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dhe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me </w:t>
      </w:r>
      <w:proofErr w:type="spellStart"/>
      <w:r w:rsidRPr="00B11756">
        <w:rPr>
          <w:rFonts w:ascii="Arial" w:hAnsi="Arial" w:cs="Arial"/>
          <w:sz w:val="22"/>
          <w:szCs w:val="24"/>
        </w:rPr>
        <w:t>legjislacionin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që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rregullon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veprimtarinë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ndërtimit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Republikën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Shqipërisë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përfshirë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dispozitat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antisizmike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sigurisë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mbrojtjes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nga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zjarri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dhe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higjieno-sanitare</w:t>
      </w:r>
      <w:proofErr w:type="spellEnd"/>
      <w:r w:rsidRPr="00B11756">
        <w:rPr>
          <w:rFonts w:ascii="Arial" w:hAnsi="Arial" w:cs="Arial"/>
          <w:sz w:val="22"/>
          <w:szCs w:val="24"/>
        </w:rPr>
        <w:t>;</w:t>
      </w:r>
    </w:p>
    <w:p w:rsidR="00B11756" w:rsidRPr="00B11756" w:rsidRDefault="00B11756" w:rsidP="00B11756">
      <w:pPr>
        <w:pStyle w:val="ListParagraph"/>
        <w:rPr>
          <w:rFonts w:ascii="Arial" w:hAnsi="Arial" w:cs="Arial"/>
          <w:sz w:val="22"/>
          <w:szCs w:val="24"/>
        </w:rPr>
      </w:pPr>
    </w:p>
    <w:p w:rsidR="00B11756" w:rsidRDefault="00B11756" w:rsidP="00B11756">
      <w:pPr>
        <w:pStyle w:val="ListParagraph"/>
        <w:numPr>
          <w:ilvl w:val="0"/>
          <w:numId w:val="3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B11756">
        <w:rPr>
          <w:rFonts w:ascii="Arial" w:hAnsi="Arial" w:cs="Arial"/>
          <w:sz w:val="22"/>
          <w:szCs w:val="24"/>
        </w:rPr>
        <w:t>Lejet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licencat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autorizimet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apo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aktet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miratimit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nevojshme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për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ushtrimin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aktivitetit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zbatim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legjislacionit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posaçëm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për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lejet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licencat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dhe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autorizimet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rastet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kur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është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nevojshme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që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ato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paraqiten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përpara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marrjes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së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lejes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së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ndërtimit</w:t>
      </w:r>
      <w:proofErr w:type="spellEnd"/>
      <w:r w:rsidRPr="00B11756">
        <w:rPr>
          <w:rFonts w:ascii="Arial" w:hAnsi="Arial" w:cs="Arial"/>
          <w:sz w:val="22"/>
          <w:szCs w:val="24"/>
        </w:rPr>
        <w:t>;</w:t>
      </w:r>
    </w:p>
    <w:p w:rsidR="00B11756" w:rsidRPr="00B11756" w:rsidRDefault="00B11756" w:rsidP="00B11756">
      <w:pPr>
        <w:pStyle w:val="ListParagraph"/>
        <w:rPr>
          <w:rFonts w:ascii="Arial" w:hAnsi="Arial" w:cs="Arial"/>
          <w:sz w:val="22"/>
          <w:szCs w:val="24"/>
        </w:rPr>
      </w:pPr>
    </w:p>
    <w:p w:rsidR="00B11756" w:rsidRDefault="00B11756" w:rsidP="00B11756">
      <w:pPr>
        <w:pStyle w:val="ListParagraph"/>
        <w:numPr>
          <w:ilvl w:val="0"/>
          <w:numId w:val="3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B11756">
        <w:rPr>
          <w:rFonts w:ascii="Arial" w:hAnsi="Arial" w:cs="Arial"/>
          <w:sz w:val="22"/>
          <w:szCs w:val="24"/>
        </w:rPr>
        <w:t>Mandat</w:t>
      </w:r>
      <w:proofErr w:type="spellEnd"/>
      <w:r w:rsidR="00BC3CA8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pagesën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/at e </w:t>
      </w:r>
      <w:proofErr w:type="spellStart"/>
      <w:r w:rsidRPr="00B11756">
        <w:rPr>
          <w:rFonts w:ascii="Arial" w:hAnsi="Arial" w:cs="Arial"/>
          <w:sz w:val="22"/>
          <w:szCs w:val="24"/>
        </w:rPr>
        <w:t>tarifës</w:t>
      </w:r>
      <w:proofErr w:type="spellEnd"/>
      <w:r w:rsidRPr="00B11756">
        <w:rPr>
          <w:rFonts w:ascii="Arial" w:hAnsi="Arial" w:cs="Arial"/>
          <w:sz w:val="22"/>
          <w:szCs w:val="24"/>
        </w:rPr>
        <w:t>/</w:t>
      </w:r>
      <w:proofErr w:type="spellStart"/>
      <w:r w:rsidRPr="00B11756">
        <w:rPr>
          <w:rFonts w:ascii="Arial" w:hAnsi="Arial" w:cs="Arial"/>
          <w:sz w:val="22"/>
          <w:szCs w:val="24"/>
        </w:rPr>
        <w:t>ave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aplikimit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rast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se </w:t>
      </w:r>
      <w:proofErr w:type="spellStart"/>
      <w:r w:rsidRPr="00B11756">
        <w:rPr>
          <w:rFonts w:ascii="Arial" w:hAnsi="Arial" w:cs="Arial"/>
          <w:sz w:val="22"/>
          <w:szCs w:val="24"/>
        </w:rPr>
        <w:t>parashikohet</w:t>
      </w:r>
      <w:proofErr w:type="spellEnd"/>
      <w:r w:rsidRPr="00B11756">
        <w:rPr>
          <w:rFonts w:ascii="Arial" w:hAnsi="Arial" w:cs="Arial"/>
          <w:sz w:val="22"/>
          <w:szCs w:val="24"/>
        </w:rPr>
        <w:t>;</w:t>
      </w:r>
    </w:p>
    <w:p w:rsidR="00B11756" w:rsidRPr="00B11756" w:rsidRDefault="00B11756" w:rsidP="00B11756">
      <w:pPr>
        <w:pStyle w:val="ListParagraph"/>
        <w:rPr>
          <w:rFonts w:ascii="Arial" w:hAnsi="Arial" w:cs="Arial"/>
          <w:sz w:val="22"/>
          <w:szCs w:val="24"/>
        </w:rPr>
      </w:pPr>
    </w:p>
    <w:p w:rsidR="00B11756" w:rsidRDefault="00B11756" w:rsidP="00B11756">
      <w:pPr>
        <w:pStyle w:val="ListParagraph"/>
        <w:numPr>
          <w:ilvl w:val="0"/>
          <w:numId w:val="3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r w:rsidRPr="00B11756">
        <w:rPr>
          <w:rFonts w:ascii="Arial" w:hAnsi="Arial" w:cs="Arial"/>
          <w:sz w:val="22"/>
          <w:szCs w:val="24"/>
        </w:rPr>
        <w:t xml:space="preserve">Kopje e </w:t>
      </w:r>
      <w:proofErr w:type="spellStart"/>
      <w:r w:rsidRPr="00B11756">
        <w:rPr>
          <w:rFonts w:ascii="Arial" w:hAnsi="Arial" w:cs="Arial"/>
          <w:sz w:val="22"/>
          <w:szCs w:val="24"/>
        </w:rPr>
        <w:t>policës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së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sigurimit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projektuesve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për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mbulimin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përgjegjësive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profesionale</w:t>
      </w:r>
      <w:proofErr w:type="spellEnd"/>
    </w:p>
    <w:p w:rsidR="00B11756" w:rsidRPr="00B11756" w:rsidRDefault="00B11756" w:rsidP="00B11756">
      <w:pPr>
        <w:pStyle w:val="ListParagraph"/>
        <w:rPr>
          <w:rFonts w:ascii="Arial" w:hAnsi="Arial" w:cs="Arial"/>
          <w:color w:val="000000"/>
          <w:sz w:val="22"/>
          <w:szCs w:val="24"/>
          <w:shd w:val="clear" w:color="auto" w:fill="FFFFFF"/>
        </w:rPr>
      </w:pPr>
    </w:p>
    <w:p w:rsidR="00B11756" w:rsidRPr="00B11756" w:rsidRDefault="00B11756" w:rsidP="00B11756">
      <w:pPr>
        <w:pStyle w:val="ListParagraph"/>
        <w:numPr>
          <w:ilvl w:val="0"/>
          <w:numId w:val="3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Kopje e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lejes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së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zhvillimit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,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kur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është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e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nevojshme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pajisja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paraprakisht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me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të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,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sipas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nenit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9</w:t>
      </w:r>
      <w:r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VK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sz w:val="22"/>
          <w:szCs w:val="22"/>
        </w:rPr>
        <w:t>së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B11756" w:rsidRDefault="00B11756" w:rsidP="00B11756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r w:rsidRPr="00B11756">
        <w:rPr>
          <w:rFonts w:ascii="Arial" w:hAnsi="Arial" w:cs="Arial"/>
          <w:sz w:val="22"/>
          <w:szCs w:val="24"/>
        </w:rPr>
        <w:lastRenderedPageBreak/>
        <w:t xml:space="preserve">1/1. </w:t>
      </w:r>
      <w:proofErr w:type="spellStart"/>
      <w:proofErr w:type="gramStart"/>
      <w:r w:rsidRPr="00B11756">
        <w:rPr>
          <w:rFonts w:ascii="Arial" w:hAnsi="Arial" w:cs="Arial"/>
          <w:sz w:val="22"/>
          <w:szCs w:val="24"/>
        </w:rPr>
        <w:t>Projekti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ndërtimit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hartohet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konform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kushteve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përcaktuara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lejen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zhvillimit</w:t>
      </w:r>
      <w:proofErr w:type="spellEnd"/>
      <w:r w:rsidRPr="00B11756">
        <w:rPr>
          <w:rFonts w:ascii="Arial" w:hAnsi="Arial" w:cs="Arial"/>
          <w:sz w:val="22"/>
          <w:szCs w:val="24"/>
        </w:rPr>
        <w:t>/</w:t>
      </w:r>
      <w:proofErr w:type="spellStart"/>
      <w:r w:rsidRPr="00B11756">
        <w:rPr>
          <w:rFonts w:ascii="Arial" w:hAnsi="Arial" w:cs="Arial"/>
          <w:sz w:val="22"/>
          <w:szCs w:val="24"/>
        </w:rPr>
        <w:t>dokumentet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planifikimit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dhe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bazë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tij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lëshohet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leja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ndërtimit</w:t>
      </w:r>
      <w:proofErr w:type="spellEnd"/>
      <w:r w:rsidRPr="00B11756">
        <w:rPr>
          <w:rFonts w:ascii="Arial" w:hAnsi="Arial" w:cs="Arial"/>
          <w:sz w:val="22"/>
          <w:szCs w:val="24"/>
        </w:rPr>
        <w:t>.</w:t>
      </w:r>
      <w:proofErr w:type="gram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varësi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llojit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ndërtimit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projekti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përmban</w:t>
      </w:r>
      <w:proofErr w:type="spellEnd"/>
      <w:r w:rsidRPr="00B11756">
        <w:rPr>
          <w:rFonts w:ascii="Arial" w:hAnsi="Arial" w:cs="Arial"/>
          <w:sz w:val="22"/>
          <w:szCs w:val="24"/>
        </w:rPr>
        <w:t>:</w:t>
      </w:r>
    </w:p>
    <w:p w:rsidR="00B11756" w:rsidRPr="00B11756" w:rsidRDefault="00B11756" w:rsidP="00B11756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</w:p>
    <w:p w:rsidR="00B11756" w:rsidRDefault="00B11756" w:rsidP="00B11756">
      <w:pPr>
        <w:pStyle w:val="ListParagraph"/>
        <w:numPr>
          <w:ilvl w:val="0"/>
          <w:numId w:val="4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B11756">
        <w:rPr>
          <w:rFonts w:ascii="Arial" w:hAnsi="Arial" w:cs="Arial"/>
          <w:sz w:val="22"/>
          <w:szCs w:val="24"/>
        </w:rPr>
        <w:t>projektin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arkitektonik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përfshirë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eliminimin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barrierave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arkitektonike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rastet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kur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është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detyrueshme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me </w:t>
      </w:r>
      <w:proofErr w:type="spellStart"/>
      <w:r w:rsidRPr="00B11756">
        <w:rPr>
          <w:rFonts w:ascii="Arial" w:hAnsi="Arial" w:cs="Arial"/>
          <w:sz w:val="22"/>
          <w:szCs w:val="24"/>
        </w:rPr>
        <w:t>ligj</w:t>
      </w:r>
      <w:proofErr w:type="spellEnd"/>
      <w:r w:rsidRPr="00B11756">
        <w:rPr>
          <w:rFonts w:ascii="Arial" w:hAnsi="Arial" w:cs="Arial"/>
          <w:sz w:val="22"/>
          <w:szCs w:val="24"/>
        </w:rPr>
        <w:t>;</w:t>
      </w:r>
    </w:p>
    <w:p w:rsidR="00B11756" w:rsidRDefault="00B11756" w:rsidP="00B11756">
      <w:pPr>
        <w:pStyle w:val="ListParagraph"/>
        <w:shd w:val="clear" w:color="auto" w:fill="FFFFFF"/>
        <w:spacing w:line="180" w:lineRule="atLeast"/>
        <w:ind w:left="780"/>
        <w:jc w:val="both"/>
        <w:textAlignment w:val="baseline"/>
        <w:rPr>
          <w:rFonts w:ascii="Arial" w:hAnsi="Arial" w:cs="Arial"/>
          <w:sz w:val="22"/>
          <w:szCs w:val="24"/>
        </w:rPr>
      </w:pPr>
    </w:p>
    <w:p w:rsidR="00B11756" w:rsidRDefault="00B11756" w:rsidP="00B11756">
      <w:pPr>
        <w:pStyle w:val="ListParagraph"/>
        <w:numPr>
          <w:ilvl w:val="0"/>
          <w:numId w:val="4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B11756">
        <w:rPr>
          <w:rFonts w:ascii="Arial" w:hAnsi="Arial" w:cs="Arial"/>
          <w:sz w:val="22"/>
          <w:szCs w:val="24"/>
        </w:rPr>
        <w:t>projektin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konstruktiv</w:t>
      </w:r>
      <w:proofErr w:type="spellEnd"/>
      <w:r w:rsidRPr="00B11756">
        <w:rPr>
          <w:rFonts w:ascii="Arial" w:hAnsi="Arial" w:cs="Arial"/>
          <w:sz w:val="22"/>
          <w:szCs w:val="24"/>
        </w:rPr>
        <w:t>;</w:t>
      </w:r>
    </w:p>
    <w:p w:rsidR="00B11756" w:rsidRDefault="00B11756" w:rsidP="00B11756">
      <w:pPr>
        <w:pStyle w:val="ListParagraph"/>
        <w:shd w:val="clear" w:color="auto" w:fill="FFFFFF"/>
        <w:spacing w:line="180" w:lineRule="atLeast"/>
        <w:ind w:left="780"/>
        <w:jc w:val="both"/>
        <w:textAlignment w:val="baseline"/>
        <w:rPr>
          <w:rFonts w:ascii="Arial" w:hAnsi="Arial" w:cs="Arial"/>
          <w:sz w:val="22"/>
          <w:szCs w:val="24"/>
        </w:rPr>
      </w:pPr>
    </w:p>
    <w:p w:rsidR="00B11756" w:rsidRDefault="00B11756" w:rsidP="00B11756">
      <w:pPr>
        <w:pStyle w:val="ListParagraph"/>
        <w:numPr>
          <w:ilvl w:val="0"/>
          <w:numId w:val="4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B11756">
        <w:rPr>
          <w:rFonts w:ascii="Arial" w:hAnsi="Arial" w:cs="Arial"/>
          <w:sz w:val="22"/>
          <w:szCs w:val="24"/>
        </w:rPr>
        <w:t>projektet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instalimeve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hidrosanitare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elektrike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dhe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ngrohje-ftohjes</w:t>
      </w:r>
      <w:proofErr w:type="spellEnd"/>
      <w:r w:rsidRPr="00B11756">
        <w:rPr>
          <w:rFonts w:ascii="Arial" w:hAnsi="Arial" w:cs="Arial"/>
          <w:sz w:val="22"/>
          <w:szCs w:val="24"/>
        </w:rPr>
        <w:t>;</w:t>
      </w:r>
    </w:p>
    <w:p w:rsidR="00B11756" w:rsidRPr="00B11756" w:rsidRDefault="00B11756" w:rsidP="00B11756">
      <w:pPr>
        <w:pStyle w:val="ListParagraph"/>
        <w:rPr>
          <w:rFonts w:ascii="Arial" w:hAnsi="Arial" w:cs="Arial"/>
          <w:color w:val="000000"/>
          <w:sz w:val="22"/>
          <w:szCs w:val="24"/>
          <w:shd w:val="clear" w:color="auto" w:fill="FFFFFF"/>
        </w:rPr>
      </w:pPr>
    </w:p>
    <w:p w:rsidR="00B11756" w:rsidRDefault="00B11756" w:rsidP="00B11756">
      <w:pPr>
        <w:pStyle w:val="ListParagraph"/>
        <w:numPr>
          <w:ilvl w:val="0"/>
          <w:numId w:val="4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projektin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për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mbrojtjen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nga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zjarri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,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në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rastet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kur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është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e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detyrueshme</w:t>
      </w:r>
      <w:proofErr w:type="spellEnd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me </w:t>
      </w:r>
      <w:proofErr w:type="spellStart"/>
      <w:r w:rsidRPr="00B11756">
        <w:rPr>
          <w:rFonts w:ascii="Arial" w:hAnsi="Arial" w:cs="Arial"/>
          <w:color w:val="000000"/>
          <w:sz w:val="22"/>
          <w:szCs w:val="24"/>
          <w:shd w:val="clear" w:color="auto" w:fill="FFFFFF"/>
        </w:rPr>
        <w:t>ligj</w:t>
      </w:r>
      <w:proofErr w:type="spellEnd"/>
      <w:r w:rsidRPr="00B11756">
        <w:rPr>
          <w:rFonts w:ascii="Arial" w:hAnsi="Arial" w:cs="Arial"/>
          <w:sz w:val="22"/>
          <w:szCs w:val="24"/>
        </w:rPr>
        <w:t>; </w:t>
      </w:r>
    </w:p>
    <w:p w:rsidR="00B11756" w:rsidRPr="00B11756" w:rsidRDefault="00B11756" w:rsidP="00B11756">
      <w:pPr>
        <w:pStyle w:val="ListParagraph"/>
        <w:rPr>
          <w:rFonts w:ascii="Arial" w:hAnsi="Arial" w:cs="Arial"/>
          <w:sz w:val="22"/>
          <w:szCs w:val="24"/>
        </w:rPr>
      </w:pPr>
    </w:p>
    <w:p w:rsidR="00B11756" w:rsidRPr="00B11756" w:rsidRDefault="00B11756" w:rsidP="00B11756">
      <w:pPr>
        <w:pStyle w:val="ListParagraph"/>
        <w:numPr>
          <w:ilvl w:val="0"/>
          <w:numId w:val="4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proofErr w:type="gramStart"/>
      <w:r w:rsidRPr="00B11756">
        <w:rPr>
          <w:rFonts w:ascii="Arial" w:hAnsi="Arial" w:cs="Arial"/>
          <w:sz w:val="22"/>
          <w:szCs w:val="24"/>
        </w:rPr>
        <w:t>projektin</w:t>
      </w:r>
      <w:proofErr w:type="spellEnd"/>
      <w:proofErr w:type="gram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efiçencës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energjetike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B11756">
        <w:rPr>
          <w:rFonts w:ascii="Arial" w:hAnsi="Arial" w:cs="Arial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rastet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kur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z w:val="22"/>
          <w:szCs w:val="24"/>
        </w:rPr>
        <w:t>është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B11756">
        <w:rPr>
          <w:rFonts w:ascii="Arial" w:hAnsi="Arial" w:cs="Arial"/>
          <w:sz w:val="22"/>
          <w:szCs w:val="24"/>
        </w:rPr>
        <w:t>detyrueshme</w:t>
      </w:r>
      <w:proofErr w:type="spellEnd"/>
      <w:r w:rsidRPr="00B11756">
        <w:rPr>
          <w:rFonts w:ascii="Arial" w:hAnsi="Arial" w:cs="Arial"/>
          <w:sz w:val="22"/>
          <w:szCs w:val="24"/>
        </w:rPr>
        <w:t xml:space="preserve"> me </w:t>
      </w:r>
      <w:proofErr w:type="spellStart"/>
      <w:r w:rsidRPr="00B11756">
        <w:rPr>
          <w:rFonts w:ascii="Arial" w:hAnsi="Arial" w:cs="Arial"/>
          <w:sz w:val="22"/>
          <w:szCs w:val="24"/>
        </w:rPr>
        <w:t>ligj</w:t>
      </w:r>
      <w:proofErr w:type="spellEnd"/>
      <w:r w:rsidRPr="00B11756">
        <w:rPr>
          <w:rFonts w:ascii="Arial" w:hAnsi="Arial" w:cs="Arial"/>
          <w:sz w:val="22"/>
          <w:szCs w:val="24"/>
        </w:rPr>
        <w:t>.</w:t>
      </w:r>
    </w:p>
    <w:p w:rsidR="007E2F15" w:rsidRDefault="007E2F15">
      <w:pPr>
        <w:spacing w:before="7" w:line="160" w:lineRule="exact"/>
        <w:rPr>
          <w:sz w:val="17"/>
          <w:szCs w:val="17"/>
        </w:rPr>
      </w:pPr>
    </w:p>
    <w:p w:rsidR="00892EC8" w:rsidRPr="00B11756" w:rsidRDefault="00892EC8" w:rsidP="00B11756">
      <w:pPr>
        <w:spacing w:line="240" w:lineRule="exact"/>
        <w:rPr>
          <w:rFonts w:ascii="Arial" w:eastAsia="Arial" w:hAnsi="Arial" w:cs="Arial"/>
          <w:b/>
          <w:sz w:val="18"/>
          <w:szCs w:val="22"/>
        </w:rPr>
      </w:pPr>
    </w:p>
    <w:p w:rsidR="00FE02E0" w:rsidRPr="00B11756" w:rsidRDefault="00FE02E0">
      <w:pPr>
        <w:spacing w:line="240" w:lineRule="exact"/>
        <w:ind w:left="100"/>
        <w:rPr>
          <w:rFonts w:ascii="Arial" w:eastAsia="Arial" w:hAnsi="Arial" w:cs="Arial"/>
          <w:b/>
          <w:sz w:val="18"/>
          <w:szCs w:val="22"/>
        </w:rPr>
      </w:pPr>
    </w:p>
    <w:p w:rsidR="00FE02E0" w:rsidRPr="00B11756" w:rsidRDefault="00FE02E0" w:rsidP="00892EC8">
      <w:pPr>
        <w:spacing w:line="240" w:lineRule="exact"/>
        <w:rPr>
          <w:rFonts w:ascii="Arial" w:eastAsia="Arial" w:hAnsi="Arial" w:cs="Arial"/>
          <w:b/>
          <w:sz w:val="28"/>
          <w:szCs w:val="22"/>
        </w:rPr>
      </w:pPr>
      <w:proofErr w:type="gramStart"/>
      <w:r w:rsidRPr="00B11756">
        <w:rPr>
          <w:rFonts w:ascii="Arial" w:eastAsia="Arial" w:hAnsi="Arial" w:cs="Arial"/>
          <w:b/>
          <w:sz w:val="28"/>
          <w:szCs w:val="22"/>
        </w:rPr>
        <w:t>APLIKIMI</w:t>
      </w:r>
      <w:r w:rsidR="00B11756">
        <w:rPr>
          <w:rFonts w:ascii="Arial" w:eastAsia="Arial" w:hAnsi="Arial" w:cs="Arial"/>
          <w:b/>
          <w:sz w:val="28"/>
          <w:szCs w:val="22"/>
        </w:rPr>
        <w:t xml:space="preserve">  </w:t>
      </w:r>
      <w:r w:rsidRPr="00B11756">
        <w:rPr>
          <w:rFonts w:ascii="Arial" w:eastAsia="Arial" w:hAnsi="Arial" w:cs="Arial"/>
          <w:b/>
          <w:sz w:val="28"/>
          <w:szCs w:val="22"/>
        </w:rPr>
        <w:t>P</w:t>
      </w:r>
      <w:r w:rsidR="00892EC8" w:rsidRPr="00B11756">
        <w:rPr>
          <w:rFonts w:ascii="Arial" w:eastAsia="Arial" w:hAnsi="Arial" w:cs="Arial"/>
          <w:b/>
          <w:sz w:val="28"/>
          <w:szCs w:val="22"/>
        </w:rPr>
        <w:t>Ë</w:t>
      </w:r>
      <w:r w:rsidRPr="00B11756">
        <w:rPr>
          <w:rFonts w:ascii="Arial" w:eastAsia="Arial" w:hAnsi="Arial" w:cs="Arial"/>
          <w:b/>
          <w:sz w:val="28"/>
          <w:szCs w:val="22"/>
        </w:rPr>
        <w:t>R</w:t>
      </w:r>
      <w:proofErr w:type="gramEnd"/>
      <w:r w:rsidR="00B11756">
        <w:rPr>
          <w:rFonts w:ascii="Arial" w:eastAsia="Arial" w:hAnsi="Arial" w:cs="Arial"/>
          <w:b/>
          <w:sz w:val="28"/>
          <w:szCs w:val="22"/>
        </w:rPr>
        <w:t xml:space="preserve"> </w:t>
      </w:r>
      <w:r w:rsidRPr="00B11756">
        <w:rPr>
          <w:rFonts w:ascii="Arial" w:eastAsia="Arial" w:hAnsi="Arial" w:cs="Arial"/>
          <w:b/>
          <w:sz w:val="28"/>
          <w:szCs w:val="22"/>
        </w:rPr>
        <w:t xml:space="preserve"> LEJE </w:t>
      </w:r>
      <w:r w:rsidR="00B11756">
        <w:rPr>
          <w:rFonts w:ascii="Arial" w:eastAsia="Arial" w:hAnsi="Arial" w:cs="Arial"/>
          <w:b/>
          <w:sz w:val="28"/>
          <w:szCs w:val="22"/>
        </w:rPr>
        <w:t xml:space="preserve"> </w:t>
      </w:r>
      <w:r w:rsidRPr="00B11756">
        <w:rPr>
          <w:rFonts w:ascii="Arial" w:eastAsia="Arial" w:hAnsi="Arial" w:cs="Arial"/>
          <w:b/>
          <w:sz w:val="28"/>
          <w:szCs w:val="22"/>
        </w:rPr>
        <w:t>P</w:t>
      </w:r>
      <w:r w:rsidR="00892EC8" w:rsidRPr="00B11756">
        <w:rPr>
          <w:rFonts w:ascii="Arial" w:eastAsia="Arial" w:hAnsi="Arial" w:cs="Arial"/>
          <w:b/>
          <w:sz w:val="28"/>
          <w:szCs w:val="22"/>
        </w:rPr>
        <w:t>Ë</w:t>
      </w:r>
      <w:r w:rsidRPr="00B11756">
        <w:rPr>
          <w:rFonts w:ascii="Arial" w:eastAsia="Arial" w:hAnsi="Arial" w:cs="Arial"/>
          <w:b/>
          <w:sz w:val="28"/>
          <w:szCs w:val="22"/>
        </w:rPr>
        <w:t>R</w:t>
      </w:r>
      <w:r w:rsidR="00B11756">
        <w:rPr>
          <w:rFonts w:ascii="Arial" w:eastAsia="Arial" w:hAnsi="Arial" w:cs="Arial"/>
          <w:b/>
          <w:sz w:val="28"/>
          <w:szCs w:val="22"/>
        </w:rPr>
        <w:t xml:space="preserve"> </w:t>
      </w:r>
      <w:r w:rsidRPr="00B11756">
        <w:rPr>
          <w:rFonts w:ascii="Arial" w:eastAsia="Arial" w:hAnsi="Arial" w:cs="Arial"/>
          <w:b/>
          <w:sz w:val="28"/>
          <w:szCs w:val="22"/>
        </w:rPr>
        <w:t xml:space="preserve"> PRISHJE </w:t>
      </w:r>
      <w:r w:rsidR="00B11756">
        <w:rPr>
          <w:rFonts w:ascii="Arial" w:eastAsia="Arial" w:hAnsi="Arial" w:cs="Arial"/>
          <w:b/>
          <w:sz w:val="28"/>
          <w:szCs w:val="22"/>
        </w:rPr>
        <w:t xml:space="preserve"> </w:t>
      </w:r>
      <w:r w:rsidRPr="00B11756">
        <w:rPr>
          <w:rFonts w:ascii="Arial" w:eastAsia="Arial" w:hAnsi="Arial" w:cs="Arial"/>
          <w:b/>
          <w:sz w:val="28"/>
          <w:szCs w:val="22"/>
        </w:rPr>
        <w:t>ND</w:t>
      </w:r>
      <w:r w:rsidR="00892EC8" w:rsidRPr="00B11756">
        <w:rPr>
          <w:rFonts w:ascii="Arial" w:eastAsia="Arial" w:hAnsi="Arial" w:cs="Arial"/>
          <w:b/>
          <w:sz w:val="28"/>
          <w:szCs w:val="22"/>
        </w:rPr>
        <w:t>Ë</w:t>
      </w:r>
      <w:r w:rsidRPr="00B11756">
        <w:rPr>
          <w:rFonts w:ascii="Arial" w:eastAsia="Arial" w:hAnsi="Arial" w:cs="Arial"/>
          <w:b/>
          <w:sz w:val="28"/>
          <w:szCs w:val="22"/>
        </w:rPr>
        <w:t>RTIMI</w:t>
      </w:r>
    </w:p>
    <w:p w:rsidR="00FE02E0" w:rsidRPr="00B11756" w:rsidRDefault="00FE02E0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</w:p>
    <w:p w:rsidR="00FE02E0" w:rsidRPr="00892EC8" w:rsidRDefault="00FE02E0" w:rsidP="00892EC8">
      <w:pPr>
        <w:shd w:val="clear" w:color="auto" w:fill="FFFFFF"/>
        <w:spacing w:line="269" w:lineRule="exact"/>
        <w:jc w:val="both"/>
        <w:rPr>
          <w:rFonts w:ascii="Arial" w:hAnsi="Arial" w:cs="Arial"/>
          <w:sz w:val="22"/>
          <w:lang w:val="de-DE"/>
        </w:rPr>
      </w:pPr>
      <w:r w:rsidRPr="00892EC8">
        <w:rPr>
          <w:rFonts w:ascii="Arial" w:hAnsi="Arial" w:cs="Arial"/>
          <w:noProof/>
          <w:spacing w:val="-5"/>
          <w:sz w:val="22"/>
          <w:szCs w:val="24"/>
          <w:lang w:val="de-DE"/>
        </w:rPr>
        <w:t xml:space="preserve">Për prishjen e objekteve, në rast se prishja </w:t>
      </w:r>
      <w:r w:rsidRPr="00892EC8">
        <w:rPr>
          <w:rFonts w:ascii="Arial" w:hAnsi="Arial" w:cs="Arial"/>
          <w:noProof/>
          <w:spacing w:val="-6"/>
          <w:sz w:val="22"/>
          <w:szCs w:val="24"/>
          <w:lang w:val="de-DE"/>
        </w:rPr>
        <w:t xml:space="preserve">nuk shoqërohet me ndërtim të ri, kërkuesi duhet të paraqesë kërkesë të veçantë. Dokumentet që duhet </w:t>
      </w:r>
      <w:r w:rsidRPr="00892EC8">
        <w:rPr>
          <w:rFonts w:ascii="Arial" w:hAnsi="Arial" w:cs="Arial"/>
          <w:noProof/>
          <w:spacing w:val="-5"/>
          <w:sz w:val="22"/>
          <w:szCs w:val="24"/>
          <w:lang w:val="de-DE"/>
        </w:rPr>
        <w:t xml:space="preserve">të dorëzojë aplikuesi për t’u pajisur me leje për </w:t>
      </w:r>
      <w:r w:rsidRPr="00892EC8">
        <w:rPr>
          <w:rFonts w:ascii="Arial" w:hAnsi="Arial" w:cs="Arial"/>
          <w:noProof/>
          <w:spacing w:val="-8"/>
          <w:sz w:val="22"/>
          <w:szCs w:val="24"/>
          <w:lang w:val="de-DE"/>
        </w:rPr>
        <w:t>prishje ndërtimi janë, si më poshtë vijon:</w:t>
      </w:r>
    </w:p>
    <w:p w:rsidR="00FE02E0" w:rsidRPr="00892EC8" w:rsidRDefault="00FE02E0" w:rsidP="00FE02E0">
      <w:pPr>
        <w:shd w:val="clear" w:color="auto" w:fill="FFFFFF"/>
        <w:spacing w:line="269" w:lineRule="exact"/>
        <w:ind w:left="5" w:firstLine="283"/>
        <w:jc w:val="both"/>
        <w:rPr>
          <w:rFonts w:ascii="Arial" w:hAnsi="Arial" w:cs="Arial"/>
          <w:sz w:val="22"/>
          <w:lang w:val="de-DE"/>
        </w:rPr>
      </w:pPr>
      <w:r w:rsidRPr="00892EC8">
        <w:rPr>
          <w:rFonts w:ascii="Arial" w:hAnsi="Arial" w:cs="Arial"/>
          <w:noProof/>
          <w:spacing w:val="-6"/>
          <w:sz w:val="22"/>
          <w:szCs w:val="24"/>
          <w:lang w:val="de-DE"/>
        </w:rPr>
        <w:t xml:space="preserve">a) Kërkesa për leje ndërtimi, sipas formatit të </w:t>
      </w:r>
      <w:r w:rsidRPr="00892EC8">
        <w:rPr>
          <w:rFonts w:ascii="Arial" w:hAnsi="Arial" w:cs="Arial"/>
          <w:noProof/>
          <w:spacing w:val="-7"/>
          <w:sz w:val="22"/>
          <w:szCs w:val="24"/>
          <w:lang w:val="de-DE"/>
        </w:rPr>
        <w:t xml:space="preserve">aplikimit, të përcaktuar në sistemin elektronik të </w:t>
      </w:r>
      <w:r w:rsidRPr="00892EC8">
        <w:rPr>
          <w:rFonts w:ascii="Arial" w:hAnsi="Arial" w:cs="Arial"/>
          <w:noProof/>
          <w:sz w:val="22"/>
          <w:szCs w:val="24"/>
          <w:lang w:val="de-DE"/>
        </w:rPr>
        <w:t>lejeve;</w:t>
      </w:r>
    </w:p>
    <w:p w:rsidR="00FE02E0" w:rsidRPr="00892EC8" w:rsidRDefault="00FE02E0" w:rsidP="00FE02E0">
      <w:pPr>
        <w:shd w:val="clear" w:color="auto" w:fill="FFFFFF"/>
        <w:spacing w:line="269" w:lineRule="exact"/>
        <w:ind w:right="5" w:firstLine="283"/>
        <w:jc w:val="both"/>
        <w:rPr>
          <w:rFonts w:ascii="Arial" w:hAnsi="Arial" w:cs="Arial"/>
          <w:sz w:val="22"/>
          <w:lang w:val="de-DE"/>
        </w:rPr>
      </w:pPr>
      <w:r w:rsidRPr="00892EC8">
        <w:rPr>
          <w:rFonts w:ascii="Arial" w:hAnsi="Arial" w:cs="Arial"/>
          <w:noProof/>
          <w:spacing w:val="-6"/>
          <w:sz w:val="22"/>
          <w:szCs w:val="24"/>
          <w:lang w:val="de-DE"/>
        </w:rPr>
        <w:t xml:space="preserve">b) Dokumente që vërtetojnë të drejtat pasurore </w:t>
      </w:r>
      <w:r w:rsidRPr="00892EC8">
        <w:rPr>
          <w:rFonts w:ascii="Arial" w:hAnsi="Arial" w:cs="Arial"/>
          <w:noProof/>
          <w:spacing w:val="-7"/>
          <w:sz w:val="22"/>
          <w:szCs w:val="24"/>
          <w:lang w:val="de-DE"/>
        </w:rPr>
        <w:t>të kërkuesit mbi objektit që kërkohet të prishet;</w:t>
      </w:r>
    </w:p>
    <w:p w:rsidR="00FE02E0" w:rsidRPr="00892EC8" w:rsidRDefault="00FE02E0" w:rsidP="00FE02E0">
      <w:pPr>
        <w:shd w:val="clear" w:color="auto" w:fill="FFFFFF"/>
        <w:spacing w:line="269" w:lineRule="exact"/>
        <w:ind w:left="5" w:firstLine="283"/>
        <w:jc w:val="both"/>
        <w:rPr>
          <w:rFonts w:ascii="Arial" w:hAnsi="Arial" w:cs="Arial"/>
          <w:sz w:val="22"/>
          <w:lang w:val="de-DE"/>
        </w:rPr>
      </w:pPr>
      <w:r w:rsidRPr="00892EC8">
        <w:rPr>
          <w:rFonts w:ascii="Arial" w:hAnsi="Arial" w:cs="Arial"/>
          <w:noProof/>
          <w:spacing w:val="-9"/>
          <w:sz w:val="22"/>
          <w:szCs w:val="24"/>
          <w:lang w:val="de-DE"/>
        </w:rPr>
        <w:t xml:space="preserve">c) Raporti teknik i ekspertëve për gjendjen fizike </w:t>
      </w:r>
      <w:r w:rsidRPr="00892EC8">
        <w:rPr>
          <w:rFonts w:ascii="Arial" w:hAnsi="Arial" w:cs="Arial"/>
          <w:noProof/>
          <w:spacing w:val="-6"/>
          <w:sz w:val="22"/>
          <w:szCs w:val="24"/>
          <w:lang w:val="de-DE"/>
        </w:rPr>
        <w:t>dhe ndërtimore të objektit që do të prishet;</w:t>
      </w:r>
    </w:p>
    <w:p w:rsidR="00FE02E0" w:rsidRDefault="00FE02E0" w:rsidP="00FE02E0">
      <w:pPr>
        <w:shd w:val="clear" w:color="auto" w:fill="FFFFFF"/>
        <w:spacing w:line="269" w:lineRule="exact"/>
        <w:ind w:left="288"/>
        <w:rPr>
          <w:noProof/>
          <w:spacing w:val="-6"/>
          <w:szCs w:val="24"/>
        </w:rPr>
      </w:pPr>
      <w:r w:rsidRPr="00892EC8">
        <w:rPr>
          <w:rFonts w:ascii="Arial" w:hAnsi="Arial" w:cs="Arial"/>
          <w:noProof/>
          <w:spacing w:val="-6"/>
          <w:sz w:val="22"/>
          <w:szCs w:val="24"/>
        </w:rPr>
        <w:t>ç) Mandatpagesën/at e tarifës/ave të aplikimit</w:t>
      </w:r>
      <w:r>
        <w:rPr>
          <w:noProof/>
          <w:spacing w:val="-6"/>
          <w:szCs w:val="24"/>
        </w:rPr>
        <w:t>.</w:t>
      </w:r>
    </w:p>
    <w:p w:rsidR="00CE3F30" w:rsidRDefault="00CE3F30" w:rsidP="00CE3F30">
      <w:pPr>
        <w:shd w:val="clear" w:color="auto" w:fill="FFFFFF"/>
        <w:spacing w:line="269" w:lineRule="exact"/>
        <w:rPr>
          <w:noProof/>
          <w:spacing w:val="-6"/>
          <w:szCs w:val="24"/>
        </w:rPr>
      </w:pPr>
    </w:p>
    <w:p w:rsidR="00CE3F30" w:rsidRDefault="00CE3F30" w:rsidP="00CE3F30">
      <w:pPr>
        <w:shd w:val="clear" w:color="auto" w:fill="FFFFFF"/>
        <w:spacing w:line="269" w:lineRule="exact"/>
      </w:pPr>
    </w:p>
    <w:p w:rsidR="00CE3F30" w:rsidRPr="00A96851" w:rsidRDefault="00CE3F30" w:rsidP="00CE3F30">
      <w:pPr>
        <w:shd w:val="clear" w:color="auto" w:fill="FFFFFF"/>
        <w:rPr>
          <w:rFonts w:ascii="Arial" w:hAnsi="Arial" w:cs="Arial"/>
          <w:b/>
          <w:bCs/>
          <w:sz w:val="22"/>
          <w:szCs w:val="24"/>
        </w:rPr>
      </w:pPr>
      <w:proofErr w:type="spellStart"/>
      <w:r w:rsidRPr="00A96851">
        <w:rPr>
          <w:rFonts w:ascii="Arial" w:hAnsi="Arial" w:cs="Arial"/>
          <w:b/>
          <w:bCs/>
          <w:spacing w:val="-3"/>
          <w:sz w:val="22"/>
          <w:szCs w:val="24"/>
        </w:rPr>
        <w:t>Punime</w:t>
      </w:r>
      <w:proofErr w:type="spellEnd"/>
      <w:r w:rsidRPr="00A96851">
        <w:rPr>
          <w:rFonts w:ascii="Arial" w:hAnsi="Arial" w:cs="Arial"/>
          <w:b/>
          <w:bCs/>
          <w:spacing w:val="-3"/>
          <w:sz w:val="22"/>
          <w:szCs w:val="24"/>
        </w:rPr>
        <w:t xml:space="preserve"> </w:t>
      </w:r>
      <w:proofErr w:type="spellStart"/>
      <w:r w:rsidRPr="00A96851">
        <w:rPr>
          <w:rFonts w:ascii="Arial" w:hAnsi="Arial" w:cs="Arial"/>
          <w:b/>
          <w:bCs/>
          <w:spacing w:val="-3"/>
          <w:sz w:val="22"/>
          <w:szCs w:val="24"/>
        </w:rPr>
        <w:t>për</w:t>
      </w:r>
      <w:proofErr w:type="spellEnd"/>
      <w:r w:rsidRPr="00A96851">
        <w:rPr>
          <w:rFonts w:ascii="Arial" w:hAnsi="Arial" w:cs="Arial"/>
          <w:b/>
          <w:bCs/>
          <w:spacing w:val="-3"/>
          <w:sz w:val="22"/>
          <w:szCs w:val="24"/>
        </w:rPr>
        <w:t xml:space="preserve"> </w:t>
      </w:r>
      <w:proofErr w:type="spellStart"/>
      <w:r w:rsidRPr="00A96851">
        <w:rPr>
          <w:rFonts w:ascii="Arial" w:hAnsi="Arial" w:cs="Arial"/>
          <w:b/>
          <w:bCs/>
          <w:spacing w:val="-3"/>
          <w:sz w:val="22"/>
          <w:szCs w:val="24"/>
        </w:rPr>
        <w:t>të</w:t>
      </w:r>
      <w:proofErr w:type="spellEnd"/>
      <w:r w:rsidRPr="00A96851">
        <w:rPr>
          <w:rFonts w:ascii="Arial" w:hAnsi="Arial" w:cs="Arial"/>
          <w:b/>
          <w:bCs/>
          <w:spacing w:val="-3"/>
          <w:sz w:val="22"/>
          <w:szCs w:val="24"/>
        </w:rPr>
        <w:t xml:space="preserve"> </w:t>
      </w:r>
      <w:proofErr w:type="spellStart"/>
      <w:r w:rsidRPr="00A96851">
        <w:rPr>
          <w:rFonts w:ascii="Arial" w:hAnsi="Arial" w:cs="Arial"/>
          <w:b/>
          <w:bCs/>
          <w:spacing w:val="-3"/>
          <w:sz w:val="22"/>
          <w:szCs w:val="24"/>
        </w:rPr>
        <w:t>cilat</w:t>
      </w:r>
      <w:proofErr w:type="spellEnd"/>
      <w:r w:rsidRPr="00A96851">
        <w:rPr>
          <w:rFonts w:ascii="Arial" w:hAnsi="Arial" w:cs="Arial"/>
          <w:b/>
          <w:bCs/>
          <w:spacing w:val="-3"/>
          <w:sz w:val="22"/>
          <w:szCs w:val="24"/>
        </w:rPr>
        <w:t xml:space="preserve"> </w:t>
      </w:r>
      <w:proofErr w:type="spellStart"/>
      <w:r w:rsidRPr="00A96851">
        <w:rPr>
          <w:rFonts w:ascii="Arial" w:hAnsi="Arial" w:cs="Arial"/>
          <w:b/>
          <w:bCs/>
          <w:spacing w:val="-3"/>
          <w:sz w:val="22"/>
          <w:szCs w:val="24"/>
        </w:rPr>
        <w:t>kërkohet</w:t>
      </w:r>
      <w:proofErr w:type="spellEnd"/>
      <w:r w:rsidRPr="00A96851">
        <w:rPr>
          <w:rFonts w:ascii="Arial" w:hAnsi="Arial" w:cs="Arial"/>
          <w:b/>
          <w:bCs/>
          <w:spacing w:val="-3"/>
          <w:sz w:val="22"/>
          <w:szCs w:val="24"/>
        </w:rPr>
        <w:t xml:space="preserve"> </w:t>
      </w:r>
      <w:proofErr w:type="spellStart"/>
      <w:r w:rsidRPr="00A96851">
        <w:rPr>
          <w:rFonts w:ascii="Arial" w:hAnsi="Arial" w:cs="Arial"/>
          <w:b/>
          <w:bCs/>
          <w:spacing w:val="-3"/>
          <w:sz w:val="22"/>
          <w:szCs w:val="24"/>
        </w:rPr>
        <w:t>pajisja</w:t>
      </w:r>
      <w:proofErr w:type="spellEnd"/>
      <w:r w:rsidRPr="00A96851">
        <w:rPr>
          <w:rFonts w:ascii="Arial" w:hAnsi="Arial" w:cs="Arial"/>
          <w:b/>
          <w:bCs/>
          <w:spacing w:val="-3"/>
          <w:sz w:val="22"/>
          <w:szCs w:val="24"/>
        </w:rPr>
        <w:t xml:space="preserve"> me </w:t>
      </w:r>
      <w:proofErr w:type="spellStart"/>
      <w:r w:rsidRPr="00A96851">
        <w:rPr>
          <w:rFonts w:ascii="Arial" w:hAnsi="Arial" w:cs="Arial"/>
          <w:b/>
          <w:bCs/>
          <w:sz w:val="22"/>
          <w:szCs w:val="24"/>
        </w:rPr>
        <w:t>leje</w:t>
      </w:r>
      <w:proofErr w:type="spellEnd"/>
      <w:r w:rsidRPr="00A96851">
        <w:rPr>
          <w:rFonts w:ascii="Arial" w:hAnsi="Arial" w:cs="Arial"/>
          <w:b/>
          <w:bCs/>
          <w:sz w:val="22"/>
          <w:szCs w:val="24"/>
        </w:rPr>
        <w:t xml:space="preserve"> </w:t>
      </w:r>
      <w:proofErr w:type="spellStart"/>
      <w:r w:rsidRPr="00A96851">
        <w:rPr>
          <w:rFonts w:ascii="Arial" w:hAnsi="Arial" w:cs="Arial"/>
          <w:b/>
          <w:bCs/>
          <w:sz w:val="22"/>
          <w:szCs w:val="24"/>
        </w:rPr>
        <w:t>ndërtimi</w:t>
      </w:r>
      <w:proofErr w:type="spellEnd"/>
    </w:p>
    <w:p w:rsidR="00C123E6" w:rsidRPr="00A96851" w:rsidRDefault="00C123E6" w:rsidP="00CE3F30">
      <w:pPr>
        <w:shd w:val="clear" w:color="auto" w:fill="FFFFFF"/>
        <w:rPr>
          <w:rFonts w:ascii="Arial" w:hAnsi="Arial" w:cs="Arial"/>
          <w:b/>
          <w:bCs/>
          <w:sz w:val="22"/>
          <w:szCs w:val="24"/>
        </w:rPr>
      </w:pPr>
    </w:p>
    <w:p w:rsidR="00CE3F30" w:rsidRPr="00A96851" w:rsidRDefault="00CE3F30" w:rsidP="00CE3F30">
      <w:pPr>
        <w:shd w:val="clear" w:color="auto" w:fill="FFFFFF"/>
        <w:jc w:val="both"/>
        <w:rPr>
          <w:rFonts w:ascii="Arial" w:hAnsi="Arial" w:cs="Arial"/>
          <w:spacing w:val="-4"/>
          <w:sz w:val="22"/>
          <w:szCs w:val="24"/>
        </w:rPr>
      </w:pPr>
      <w:proofErr w:type="spellStart"/>
      <w:r w:rsidRPr="00A96851">
        <w:rPr>
          <w:rFonts w:ascii="Arial" w:hAnsi="Arial" w:cs="Arial"/>
          <w:spacing w:val="-3"/>
          <w:sz w:val="22"/>
          <w:szCs w:val="24"/>
        </w:rPr>
        <w:t>Punimet</w:t>
      </w:r>
      <w:proofErr w:type="spellEnd"/>
      <w:r w:rsidRPr="00A96851">
        <w:rPr>
          <w:rFonts w:ascii="Arial" w:hAnsi="Arial" w:cs="Arial"/>
          <w:spacing w:val="-3"/>
          <w:sz w:val="22"/>
          <w:szCs w:val="24"/>
        </w:rPr>
        <w:t xml:space="preserve">, </w:t>
      </w:r>
      <w:proofErr w:type="spellStart"/>
      <w:r w:rsidRPr="00A96851">
        <w:rPr>
          <w:rFonts w:ascii="Arial" w:hAnsi="Arial" w:cs="Arial"/>
          <w:spacing w:val="-3"/>
          <w:sz w:val="22"/>
          <w:szCs w:val="24"/>
        </w:rPr>
        <w:t>për</w:t>
      </w:r>
      <w:proofErr w:type="spellEnd"/>
      <w:r w:rsidRPr="00A96851"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Pr="00A96851">
        <w:rPr>
          <w:rFonts w:ascii="Arial" w:hAnsi="Arial" w:cs="Arial"/>
          <w:spacing w:val="-3"/>
          <w:sz w:val="22"/>
          <w:szCs w:val="24"/>
        </w:rPr>
        <w:t>të</w:t>
      </w:r>
      <w:proofErr w:type="spellEnd"/>
      <w:r w:rsidRPr="00A96851"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Pr="00A96851">
        <w:rPr>
          <w:rFonts w:ascii="Arial" w:hAnsi="Arial" w:cs="Arial"/>
          <w:spacing w:val="-3"/>
          <w:sz w:val="22"/>
          <w:szCs w:val="24"/>
        </w:rPr>
        <w:t>cilat</w:t>
      </w:r>
      <w:proofErr w:type="spellEnd"/>
      <w:r w:rsidRPr="00A96851"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Pr="00A96851">
        <w:rPr>
          <w:rFonts w:ascii="Arial" w:hAnsi="Arial" w:cs="Arial"/>
          <w:spacing w:val="-3"/>
          <w:sz w:val="22"/>
          <w:szCs w:val="24"/>
        </w:rPr>
        <w:t>kërkohet</w:t>
      </w:r>
      <w:proofErr w:type="spellEnd"/>
      <w:r w:rsidRPr="00A96851"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Pr="00A96851">
        <w:rPr>
          <w:rFonts w:ascii="Arial" w:hAnsi="Arial" w:cs="Arial"/>
          <w:spacing w:val="-3"/>
          <w:sz w:val="22"/>
          <w:szCs w:val="24"/>
        </w:rPr>
        <w:t>pajisja</w:t>
      </w:r>
      <w:proofErr w:type="spellEnd"/>
      <w:r w:rsidRPr="00A96851">
        <w:rPr>
          <w:rFonts w:ascii="Arial" w:hAnsi="Arial" w:cs="Arial"/>
          <w:spacing w:val="-3"/>
          <w:sz w:val="22"/>
          <w:szCs w:val="24"/>
        </w:rPr>
        <w:t xml:space="preserve"> me </w:t>
      </w:r>
      <w:proofErr w:type="spellStart"/>
      <w:r w:rsidRPr="00A96851">
        <w:rPr>
          <w:rFonts w:ascii="Arial" w:hAnsi="Arial" w:cs="Arial"/>
          <w:spacing w:val="-3"/>
          <w:sz w:val="22"/>
          <w:szCs w:val="24"/>
        </w:rPr>
        <w:t>leje</w:t>
      </w:r>
      <w:proofErr w:type="spellEnd"/>
      <w:r w:rsidRPr="00A96851"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Pr="00A96851">
        <w:rPr>
          <w:rFonts w:ascii="Arial" w:hAnsi="Arial" w:cs="Arial"/>
          <w:spacing w:val="-4"/>
          <w:sz w:val="22"/>
          <w:szCs w:val="24"/>
        </w:rPr>
        <w:t>ndërtimi</w:t>
      </w:r>
      <w:proofErr w:type="spellEnd"/>
      <w:r w:rsidRPr="00A96851">
        <w:rPr>
          <w:rFonts w:ascii="Arial" w:hAnsi="Arial" w:cs="Arial"/>
          <w:spacing w:val="-4"/>
          <w:sz w:val="22"/>
          <w:szCs w:val="24"/>
        </w:rPr>
        <w:t xml:space="preserve">, </w:t>
      </w:r>
      <w:proofErr w:type="spellStart"/>
      <w:r w:rsidRPr="00A96851">
        <w:rPr>
          <w:rFonts w:ascii="Arial" w:hAnsi="Arial" w:cs="Arial"/>
          <w:spacing w:val="-4"/>
          <w:sz w:val="22"/>
          <w:szCs w:val="24"/>
        </w:rPr>
        <w:t>sipas</w:t>
      </w:r>
      <w:proofErr w:type="spellEnd"/>
      <w:r w:rsidRPr="00A96851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Pr="00A96851">
        <w:rPr>
          <w:rFonts w:ascii="Arial" w:hAnsi="Arial" w:cs="Arial"/>
          <w:spacing w:val="-4"/>
          <w:sz w:val="22"/>
          <w:szCs w:val="24"/>
        </w:rPr>
        <w:t>nenit</w:t>
      </w:r>
      <w:proofErr w:type="spellEnd"/>
      <w:r w:rsidRPr="00A96851">
        <w:rPr>
          <w:rFonts w:ascii="Arial" w:hAnsi="Arial" w:cs="Arial"/>
          <w:spacing w:val="-4"/>
          <w:sz w:val="22"/>
          <w:szCs w:val="24"/>
        </w:rPr>
        <w:t xml:space="preserve"> 39, </w:t>
      </w:r>
      <w:proofErr w:type="spellStart"/>
      <w:r w:rsidRPr="00A96851">
        <w:rPr>
          <w:rFonts w:ascii="Arial" w:hAnsi="Arial" w:cs="Arial"/>
          <w:spacing w:val="-4"/>
          <w:sz w:val="22"/>
          <w:szCs w:val="24"/>
        </w:rPr>
        <w:t>të</w:t>
      </w:r>
      <w:proofErr w:type="spellEnd"/>
      <w:r w:rsidRPr="00A96851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Pr="00A96851">
        <w:rPr>
          <w:rFonts w:ascii="Arial" w:hAnsi="Arial" w:cs="Arial"/>
          <w:spacing w:val="-4"/>
          <w:sz w:val="22"/>
          <w:szCs w:val="24"/>
        </w:rPr>
        <w:t>ligjit</w:t>
      </w:r>
      <w:proofErr w:type="spellEnd"/>
      <w:r w:rsidRPr="00A96851">
        <w:rPr>
          <w:rFonts w:ascii="Arial" w:hAnsi="Arial" w:cs="Arial"/>
          <w:spacing w:val="-4"/>
          <w:sz w:val="22"/>
          <w:szCs w:val="24"/>
        </w:rPr>
        <w:t xml:space="preserve">, </w:t>
      </w:r>
      <w:proofErr w:type="spellStart"/>
      <w:r w:rsidRPr="00A96851">
        <w:rPr>
          <w:rFonts w:ascii="Arial" w:hAnsi="Arial" w:cs="Arial"/>
          <w:spacing w:val="-4"/>
          <w:sz w:val="22"/>
          <w:szCs w:val="24"/>
        </w:rPr>
        <w:t>janë</w:t>
      </w:r>
      <w:proofErr w:type="spellEnd"/>
      <w:r w:rsidRPr="00A96851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Pr="00A96851">
        <w:rPr>
          <w:rFonts w:ascii="Arial" w:hAnsi="Arial" w:cs="Arial"/>
          <w:spacing w:val="-4"/>
          <w:sz w:val="22"/>
          <w:szCs w:val="24"/>
        </w:rPr>
        <w:t>ato</w:t>
      </w:r>
      <w:proofErr w:type="spellEnd"/>
      <w:r w:rsidRPr="00A96851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Pr="00A96851">
        <w:rPr>
          <w:rFonts w:ascii="Arial" w:hAnsi="Arial" w:cs="Arial"/>
          <w:spacing w:val="-4"/>
          <w:sz w:val="22"/>
          <w:szCs w:val="24"/>
        </w:rPr>
        <w:t>që</w:t>
      </w:r>
      <w:proofErr w:type="spellEnd"/>
      <w:r w:rsidRPr="00A96851">
        <w:rPr>
          <w:rFonts w:ascii="Arial" w:hAnsi="Arial" w:cs="Arial"/>
          <w:spacing w:val="-4"/>
          <w:sz w:val="22"/>
          <w:szCs w:val="24"/>
        </w:rPr>
        <w:t>:</w:t>
      </w:r>
    </w:p>
    <w:p w:rsidR="00CE3F30" w:rsidRPr="00A96851" w:rsidRDefault="00CE3F30" w:rsidP="00CE3F30">
      <w:pPr>
        <w:shd w:val="clear" w:color="auto" w:fill="FFFFFF"/>
        <w:jc w:val="both"/>
        <w:rPr>
          <w:rFonts w:ascii="Arial" w:hAnsi="Arial" w:cs="Arial"/>
          <w:sz w:val="22"/>
          <w:szCs w:val="24"/>
        </w:rPr>
      </w:pPr>
    </w:p>
    <w:p w:rsidR="00B11756" w:rsidRDefault="00B11756" w:rsidP="00B11756">
      <w:pPr>
        <w:pStyle w:val="ListParagraph"/>
        <w:numPr>
          <w:ilvl w:val="0"/>
          <w:numId w:val="5"/>
        </w:numPr>
        <w:shd w:val="clear" w:color="auto" w:fill="FFFFFF"/>
        <w:tabs>
          <w:tab w:val="left" w:pos="542"/>
        </w:tabs>
        <w:jc w:val="both"/>
        <w:rPr>
          <w:rFonts w:ascii="Arial" w:hAnsi="Arial" w:cs="Arial"/>
          <w:spacing w:val="-4"/>
          <w:sz w:val="22"/>
          <w:szCs w:val="24"/>
        </w:rPr>
      </w:pPr>
      <w:r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rezultojnë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në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krijimin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 xml:space="preserve"> e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ndërtimeve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 xml:space="preserve"> e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reja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 xml:space="preserve">, </w:t>
      </w:r>
      <w:proofErr w:type="spellStart"/>
      <w:r w:rsidR="00CE3F30" w:rsidRPr="00B11756">
        <w:rPr>
          <w:rFonts w:ascii="Arial" w:hAnsi="Arial" w:cs="Arial"/>
          <w:spacing w:val="-1"/>
          <w:sz w:val="22"/>
          <w:szCs w:val="24"/>
        </w:rPr>
        <w:t>përfshirë</w:t>
      </w:r>
      <w:proofErr w:type="spellEnd"/>
      <w:r w:rsidR="00CE3F30" w:rsidRPr="00B11756">
        <w:rPr>
          <w:rFonts w:ascii="Arial" w:hAnsi="Arial" w:cs="Arial"/>
          <w:spacing w:val="-1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1"/>
          <w:sz w:val="22"/>
          <w:szCs w:val="24"/>
        </w:rPr>
        <w:t>ato</w:t>
      </w:r>
      <w:proofErr w:type="spellEnd"/>
      <w:r w:rsidR="00CE3F30" w:rsidRPr="00B11756">
        <w:rPr>
          <w:rFonts w:ascii="Arial" w:hAnsi="Arial" w:cs="Arial"/>
          <w:spacing w:val="-1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1"/>
          <w:sz w:val="22"/>
          <w:szCs w:val="24"/>
        </w:rPr>
        <w:t>të</w:t>
      </w:r>
      <w:proofErr w:type="spellEnd"/>
      <w:r w:rsidR="00CE3F30" w:rsidRPr="00B11756">
        <w:rPr>
          <w:rFonts w:ascii="Arial" w:hAnsi="Arial" w:cs="Arial"/>
          <w:spacing w:val="-1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1"/>
          <w:sz w:val="22"/>
          <w:szCs w:val="24"/>
        </w:rPr>
        <w:t>përkohshme</w:t>
      </w:r>
      <w:proofErr w:type="spellEnd"/>
      <w:r w:rsidR="00CE3F30" w:rsidRPr="00B11756">
        <w:rPr>
          <w:rFonts w:ascii="Arial" w:hAnsi="Arial" w:cs="Arial"/>
          <w:spacing w:val="-1"/>
          <w:sz w:val="22"/>
          <w:szCs w:val="24"/>
        </w:rPr>
        <w:t xml:space="preserve">, me </w:t>
      </w:r>
      <w:proofErr w:type="spellStart"/>
      <w:r w:rsidR="00CE3F30" w:rsidRPr="00B11756">
        <w:rPr>
          <w:rFonts w:ascii="Arial" w:hAnsi="Arial" w:cs="Arial"/>
          <w:spacing w:val="-1"/>
          <w:sz w:val="22"/>
          <w:szCs w:val="24"/>
        </w:rPr>
        <w:t>përjashtim</w:t>
      </w:r>
      <w:proofErr w:type="spellEnd"/>
      <w:r w:rsidR="00CE3F30" w:rsidRPr="00B11756">
        <w:rPr>
          <w:rFonts w:ascii="Arial" w:hAnsi="Arial" w:cs="Arial"/>
          <w:spacing w:val="-1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1"/>
          <w:sz w:val="22"/>
          <w:szCs w:val="24"/>
        </w:rPr>
        <w:t>të</w:t>
      </w:r>
      <w:proofErr w:type="spellEnd"/>
      <w:r w:rsidR="00CE3F30" w:rsidRPr="00B11756">
        <w:rPr>
          <w:rFonts w:ascii="Arial" w:hAnsi="Arial" w:cs="Arial"/>
          <w:spacing w:val="-1"/>
          <w:sz w:val="22"/>
          <w:szCs w:val="24"/>
        </w:rPr>
        <w:t xml:space="preserve"> </w:t>
      </w:r>
      <w:r w:rsidR="00CE3F30" w:rsidRPr="00B11756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Pr="00B11756">
        <w:rPr>
          <w:rFonts w:ascii="Arial" w:hAnsi="Arial" w:cs="Arial"/>
          <w:spacing w:val="-4"/>
          <w:sz w:val="22"/>
          <w:szCs w:val="24"/>
        </w:rPr>
        <w:t>rasteve</w:t>
      </w:r>
      <w:proofErr w:type="spellEnd"/>
      <w:r w:rsidRPr="00B11756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4"/>
          <w:sz w:val="22"/>
          <w:szCs w:val="24"/>
        </w:rPr>
        <w:t>parashikuara</w:t>
      </w:r>
      <w:proofErr w:type="spellEnd"/>
      <w:r w:rsidR="00CE3F30" w:rsidRPr="00B11756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4"/>
          <w:sz w:val="22"/>
          <w:szCs w:val="24"/>
        </w:rPr>
        <w:t>në</w:t>
      </w:r>
      <w:proofErr w:type="spellEnd"/>
      <w:r w:rsidR="00CE3F30" w:rsidRPr="00B11756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4"/>
          <w:sz w:val="22"/>
          <w:szCs w:val="24"/>
        </w:rPr>
        <w:t>rregullore</w:t>
      </w:r>
      <w:proofErr w:type="spellEnd"/>
      <w:r w:rsidRPr="00B11756">
        <w:rPr>
          <w:rFonts w:ascii="Arial" w:hAnsi="Arial" w:cs="Arial"/>
          <w:spacing w:val="-4"/>
          <w:sz w:val="22"/>
          <w:szCs w:val="24"/>
        </w:rPr>
        <w:t xml:space="preserve"> (VKM-</w:t>
      </w:r>
      <w:proofErr w:type="spellStart"/>
      <w:r w:rsidRPr="00B11756">
        <w:rPr>
          <w:rFonts w:ascii="Arial" w:hAnsi="Arial" w:cs="Arial"/>
          <w:spacing w:val="-4"/>
          <w:sz w:val="22"/>
          <w:szCs w:val="24"/>
        </w:rPr>
        <w:t>në</w:t>
      </w:r>
      <w:proofErr w:type="spellEnd"/>
      <w:r w:rsidRPr="00B11756">
        <w:rPr>
          <w:rFonts w:ascii="Arial" w:hAnsi="Arial" w:cs="Arial"/>
          <w:spacing w:val="-4"/>
          <w:sz w:val="22"/>
          <w:szCs w:val="24"/>
        </w:rPr>
        <w:t xml:space="preserve"> 408, 13.5.2015)</w:t>
      </w:r>
      <w:r w:rsidR="00CE3F30" w:rsidRPr="00B11756">
        <w:rPr>
          <w:rFonts w:ascii="Arial" w:hAnsi="Arial" w:cs="Arial"/>
          <w:spacing w:val="-4"/>
          <w:sz w:val="22"/>
          <w:szCs w:val="24"/>
        </w:rPr>
        <w:t>;</w:t>
      </w:r>
    </w:p>
    <w:p w:rsidR="00B11756" w:rsidRDefault="00B11756" w:rsidP="00B11756">
      <w:pPr>
        <w:pStyle w:val="ListParagraph"/>
        <w:shd w:val="clear" w:color="auto" w:fill="FFFFFF"/>
        <w:tabs>
          <w:tab w:val="left" w:pos="542"/>
        </w:tabs>
        <w:ind w:left="735"/>
        <w:jc w:val="both"/>
        <w:rPr>
          <w:rFonts w:ascii="Arial" w:hAnsi="Arial" w:cs="Arial"/>
          <w:spacing w:val="-4"/>
          <w:sz w:val="22"/>
          <w:szCs w:val="24"/>
        </w:rPr>
      </w:pPr>
    </w:p>
    <w:p w:rsidR="00B11756" w:rsidRDefault="00B11756" w:rsidP="00B11756">
      <w:pPr>
        <w:pStyle w:val="ListParagraph"/>
        <w:numPr>
          <w:ilvl w:val="0"/>
          <w:numId w:val="5"/>
        </w:numPr>
        <w:shd w:val="clear" w:color="auto" w:fill="FFFFFF"/>
        <w:tabs>
          <w:tab w:val="left" w:pos="542"/>
        </w:tabs>
        <w:jc w:val="both"/>
        <w:rPr>
          <w:rFonts w:ascii="Arial" w:hAnsi="Arial" w:cs="Arial"/>
          <w:spacing w:val="-4"/>
          <w:sz w:val="22"/>
          <w:szCs w:val="24"/>
        </w:rPr>
      </w:pPr>
      <w:r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rezultojnë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në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rikonstruksion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,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riparim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dhe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restaurim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që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çojnë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në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krijimin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e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një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strukture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tërësisht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ose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pjesërisht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të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ndryshme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nga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2"/>
          <w:sz w:val="22"/>
          <w:szCs w:val="24"/>
        </w:rPr>
        <w:t>ajo</w:t>
      </w:r>
      <w:proofErr w:type="spellEnd"/>
      <w:r w:rsidR="00CE3F30" w:rsidRPr="00B11756">
        <w:rPr>
          <w:rFonts w:ascii="Arial" w:hAnsi="Arial" w:cs="Arial"/>
          <w:spacing w:val="-2"/>
          <w:sz w:val="22"/>
          <w:szCs w:val="24"/>
        </w:rPr>
        <w:t xml:space="preserve"> e </w:t>
      </w:r>
      <w:proofErr w:type="spellStart"/>
      <w:r w:rsidR="00CE3F30" w:rsidRPr="00B11756">
        <w:rPr>
          <w:rFonts w:ascii="Arial" w:hAnsi="Arial" w:cs="Arial"/>
          <w:sz w:val="22"/>
          <w:szCs w:val="24"/>
        </w:rPr>
        <w:t>mëparshme</w:t>
      </w:r>
      <w:proofErr w:type="spellEnd"/>
      <w:r w:rsidR="00CE3F30"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z w:val="22"/>
          <w:szCs w:val="24"/>
        </w:rPr>
        <w:t>dhe</w:t>
      </w:r>
      <w:proofErr w:type="spellEnd"/>
      <w:r w:rsidR="00CE3F30"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z w:val="22"/>
          <w:szCs w:val="24"/>
        </w:rPr>
        <w:t>që</w:t>
      </w:r>
      <w:proofErr w:type="spellEnd"/>
      <w:r w:rsidR="00CE3F30"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z w:val="22"/>
          <w:szCs w:val="24"/>
        </w:rPr>
        <w:t>kanë</w:t>
      </w:r>
      <w:proofErr w:type="spellEnd"/>
      <w:r w:rsidR="00CE3F30"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z w:val="22"/>
          <w:szCs w:val="24"/>
        </w:rPr>
        <w:t>si</w:t>
      </w:r>
      <w:proofErr w:type="spellEnd"/>
      <w:r w:rsidR="00CE3F30"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z w:val="22"/>
          <w:szCs w:val="24"/>
        </w:rPr>
        <w:t>pasojë</w:t>
      </w:r>
      <w:proofErr w:type="spellEnd"/>
      <w:r w:rsidR="00CE3F30"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z w:val="22"/>
          <w:szCs w:val="24"/>
        </w:rPr>
        <w:t>shtimin</w:t>
      </w:r>
      <w:proofErr w:type="spellEnd"/>
      <w:r w:rsidR="00CE3F30" w:rsidRPr="00B11756">
        <w:rPr>
          <w:rFonts w:ascii="Arial" w:hAnsi="Arial" w:cs="Arial"/>
          <w:sz w:val="22"/>
          <w:szCs w:val="24"/>
        </w:rPr>
        <w:t xml:space="preserve"> e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njësive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dhe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>/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ose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ndryshimin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 xml:space="preserve"> e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vëllimit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ndërtimor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 xml:space="preserve">, </w:t>
      </w:r>
      <w:proofErr w:type="spellStart"/>
      <w:r w:rsidR="00CE3F30" w:rsidRPr="00B11756">
        <w:rPr>
          <w:rFonts w:ascii="Arial" w:hAnsi="Arial" w:cs="Arial"/>
          <w:spacing w:val="-1"/>
          <w:sz w:val="22"/>
          <w:szCs w:val="24"/>
        </w:rPr>
        <w:t>sipërfaqes</w:t>
      </w:r>
      <w:proofErr w:type="spellEnd"/>
      <w:r w:rsidR="00CE3F30" w:rsidRPr="00B11756">
        <w:rPr>
          <w:rFonts w:ascii="Arial" w:hAnsi="Arial" w:cs="Arial"/>
          <w:spacing w:val="-1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1"/>
          <w:sz w:val="22"/>
          <w:szCs w:val="24"/>
        </w:rPr>
        <w:t>së</w:t>
      </w:r>
      <w:proofErr w:type="spellEnd"/>
      <w:r w:rsidR="00CE3F30" w:rsidRPr="00B11756">
        <w:rPr>
          <w:rFonts w:ascii="Arial" w:hAnsi="Arial" w:cs="Arial"/>
          <w:spacing w:val="-1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1"/>
          <w:sz w:val="22"/>
          <w:szCs w:val="24"/>
        </w:rPr>
        <w:t>ndërtimit</w:t>
      </w:r>
      <w:proofErr w:type="spellEnd"/>
      <w:r w:rsidR="00CE3F30" w:rsidRPr="00B11756">
        <w:rPr>
          <w:rFonts w:ascii="Arial" w:hAnsi="Arial" w:cs="Arial"/>
          <w:spacing w:val="-1"/>
          <w:sz w:val="22"/>
          <w:szCs w:val="24"/>
        </w:rPr>
        <w:t xml:space="preserve">, </w:t>
      </w:r>
      <w:proofErr w:type="spellStart"/>
      <w:r w:rsidR="00CE3F30" w:rsidRPr="00B11756">
        <w:rPr>
          <w:rFonts w:ascii="Arial" w:hAnsi="Arial" w:cs="Arial"/>
          <w:spacing w:val="-1"/>
          <w:sz w:val="22"/>
          <w:szCs w:val="24"/>
        </w:rPr>
        <w:t>pamjes</w:t>
      </w:r>
      <w:proofErr w:type="spellEnd"/>
      <w:r w:rsidR="00CE3F30" w:rsidRPr="00B11756">
        <w:rPr>
          <w:rFonts w:ascii="Arial" w:hAnsi="Arial" w:cs="Arial"/>
          <w:spacing w:val="-1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1"/>
          <w:sz w:val="22"/>
          <w:szCs w:val="24"/>
        </w:rPr>
        <w:t>së</w:t>
      </w:r>
      <w:proofErr w:type="spellEnd"/>
      <w:r w:rsidR="00CE3F30" w:rsidRPr="00B11756">
        <w:rPr>
          <w:rFonts w:ascii="Arial" w:hAnsi="Arial" w:cs="Arial"/>
          <w:spacing w:val="-1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1"/>
          <w:sz w:val="22"/>
          <w:szCs w:val="24"/>
        </w:rPr>
        <w:t>jashtme</w:t>
      </w:r>
      <w:proofErr w:type="spellEnd"/>
      <w:r w:rsidR="00CE3F30" w:rsidRPr="00B11756">
        <w:rPr>
          <w:rFonts w:ascii="Arial" w:hAnsi="Arial" w:cs="Arial"/>
          <w:spacing w:val="-1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1"/>
          <w:sz w:val="22"/>
          <w:szCs w:val="24"/>
        </w:rPr>
        <w:t>të</w:t>
      </w:r>
      <w:proofErr w:type="spellEnd"/>
      <w:r w:rsidR="00CE3F30" w:rsidRPr="00B11756">
        <w:rPr>
          <w:rFonts w:ascii="Arial" w:hAnsi="Arial" w:cs="Arial"/>
          <w:spacing w:val="-1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4"/>
          <w:sz w:val="22"/>
          <w:szCs w:val="24"/>
        </w:rPr>
        <w:t>objektit</w:t>
      </w:r>
      <w:proofErr w:type="spellEnd"/>
      <w:r w:rsidR="00CE3F30" w:rsidRPr="00B11756">
        <w:rPr>
          <w:rFonts w:ascii="Arial" w:hAnsi="Arial" w:cs="Arial"/>
          <w:spacing w:val="-4"/>
          <w:sz w:val="22"/>
          <w:szCs w:val="24"/>
        </w:rPr>
        <w:t xml:space="preserve">, </w:t>
      </w:r>
      <w:proofErr w:type="spellStart"/>
      <w:r w:rsidR="00CE3F30" w:rsidRPr="00B11756">
        <w:rPr>
          <w:rFonts w:ascii="Arial" w:hAnsi="Arial" w:cs="Arial"/>
          <w:spacing w:val="-4"/>
          <w:sz w:val="22"/>
          <w:szCs w:val="24"/>
        </w:rPr>
        <w:t>të</w:t>
      </w:r>
      <w:proofErr w:type="spellEnd"/>
      <w:r w:rsidR="00CE3F30" w:rsidRPr="00B11756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4"/>
          <w:sz w:val="22"/>
          <w:szCs w:val="24"/>
        </w:rPr>
        <w:t>përdorimit</w:t>
      </w:r>
      <w:proofErr w:type="spellEnd"/>
      <w:r w:rsidR="00CE3F30" w:rsidRPr="00B11756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4"/>
          <w:sz w:val="22"/>
          <w:szCs w:val="24"/>
        </w:rPr>
        <w:t>ose</w:t>
      </w:r>
      <w:proofErr w:type="spellEnd"/>
      <w:r w:rsidR="00CE3F30" w:rsidRPr="00B11756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4"/>
          <w:sz w:val="22"/>
          <w:szCs w:val="24"/>
        </w:rPr>
        <w:t>të</w:t>
      </w:r>
      <w:proofErr w:type="spellEnd"/>
      <w:r w:rsidR="00CE3F30" w:rsidRPr="00B11756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4"/>
          <w:sz w:val="22"/>
          <w:szCs w:val="24"/>
        </w:rPr>
        <w:t>sistemit</w:t>
      </w:r>
      <w:proofErr w:type="spellEnd"/>
      <w:r w:rsidR="00CE3F30" w:rsidRPr="00B11756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4"/>
          <w:sz w:val="22"/>
          <w:szCs w:val="24"/>
        </w:rPr>
        <w:t>konstruktiv</w:t>
      </w:r>
      <w:proofErr w:type="spellEnd"/>
      <w:r w:rsidR="00CE3F30" w:rsidRPr="00B11756">
        <w:rPr>
          <w:rFonts w:ascii="Arial" w:hAnsi="Arial" w:cs="Arial"/>
          <w:spacing w:val="-4"/>
          <w:sz w:val="22"/>
          <w:szCs w:val="24"/>
        </w:rPr>
        <w:t>;</w:t>
      </w:r>
    </w:p>
    <w:p w:rsidR="00B11756" w:rsidRPr="00B11756" w:rsidRDefault="00B11756" w:rsidP="00B11756">
      <w:pPr>
        <w:pStyle w:val="ListParagraph"/>
        <w:rPr>
          <w:rFonts w:ascii="Arial" w:hAnsi="Arial" w:cs="Arial"/>
          <w:spacing w:val="-4"/>
          <w:sz w:val="22"/>
          <w:szCs w:val="24"/>
        </w:rPr>
      </w:pPr>
    </w:p>
    <w:p w:rsidR="00390F90" w:rsidRPr="00390F90" w:rsidRDefault="00B11756" w:rsidP="00CE3F30">
      <w:pPr>
        <w:pStyle w:val="ListParagraph"/>
        <w:numPr>
          <w:ilvl w:val="0"/>
          <w:numId w:val="5"/>
        </w:numPr>
        <w:shd w:val="clear" w:color="auto" w:fill="FFFFFF"/>
        <w:tabs>
          <w:tab w:val="left" w:pos="542"/>
        </w:tabs>
        <w:jc w:val="both"/>
        <w:rPr>
          <w:rFonts w:ascii="Arial" w:hAnsi="Arial" w:cs="Arial"/>
          <w:spacing w:val="-4"/>
          <w:sz w:val="22"/>
          <w:szCs w:val="24"/>
        </w:rPr>
      </w:pPr>
      <w:r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4"/>
          <w:sz w:val="22"/>
          <w:szCs w:val="24"/>
        </w:rPr>
        <w:t>realizojnë</w:t>
      </w:r>
      <w:proofErr w:type="spellEnd"/>
      <w:r w:rsidR="00CE3F30" w:rsidRPr="00B11756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4"/>
          <w:sz w:val="22"/>
          <w:szCs w:val="24"/>
        </w:rPr>
        <w:t>mirëmbajtje</w:t>
      </w:r>
      <w:proofErr w:type="spellEnd"/>
      <w:r w:rsidR="00CE3F30" w:rsidRPr="00B11756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4"/>
          <w:sz w:val="22"/>
          <w:szCs w:val="24"/>
        </w:rPr>
        <w:t>të</w:t>
      </w:r>
      <w:proofErr w:type="spellEnd"/>
      <w:r w:rsidR="00CE3F30" w:rsidRPr="00B11756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4"/>
          <w:sz w:val="22"/>
          <w:szCs w:val="24"/>
        </w:rPr>
        <w:t>jashtëzakonshme</w:t>
      </w:r>
      <w:proofErr w:type="spellEnd"/>
      <w:r w:rsidR="00CE3F30" w:rsidRPr="00B11756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z w:val="22"/>
          <w:szCs w:val="24"/>
        </w:rPr>
        <w:t>sipas</w:t>
      </w:r>
      <w:proofErr w:type="spellEnd"/>
      <w:r w:rsidR="00CE3F30"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z w:val="22"/>
          <w:szCs w:val="24"/>
        </w:rPr>
        <w:t>rregullore</w:t>
      </w:r>
      <w:r>
        <w:rPr>
          <w:rFonts w:ascii="Arial" w:hAnsi="Arial" w:cs="Arial"/>
          <w:sz w:val="22"/>
          <w:szCs w:val="24"/>
        </w:rPr>
        <w:t>s</w:t>
      </w:r>
      <w:proofErr w:type="spellEnd"/>
      <w:r>
        <w:rPr>
          <w:rFonts w:ascii="Arial" w:hAnsi="Arial" w:cs="Arial"/>
          <w:sz w:val="22"/>
          <w:szCs w:val="24"/>
        </w:rPr>
        <w:t xml:space="preserve"> (VKM 408, dt.13.5.2015)</w:t>
      </w:r>
      <w:r w:rsidR="00CE3F30" w:rsidRPr="00B11756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CE3F30" w:rsidRPr="00B11756">
        <w:rPr>
          <w:rFonts w:ascii="Arial" w:hAnsi="Arial" w:cs="Arial"/>
          <w:sz w:val="22"/>
          <w:szCs w:val="24"/>
        </w:rPr>
        <w:t>të</w:t>
      </w:r>
      <w:proofErr w:type="spellEnd"/>
      <w:r w:rsidR="00CE3F30" w:rsidRPr="00B11756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z w:val="22"/>
          <w:szCs w:val="24"/>
        </w:rPr>
        <w:t>shoqëruar</w:t>
      </w:r>
      <w:proofErr w:type="spellEnd"/>
      <w:r w:rsidR="00CE3F30" w:rsidRPr="00B11756">
        <w:rPr>
          <w:rFonts w:ascii="Arial" w:hAnsi="Arial" w:cs="Arial"/>
          <w:sz w:val="22"/>
          <w:szCs w:val="24"/>
        </w:rPr>
        <w:t xml:space="preserve"> me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ndryshime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të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sistemit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konstruktiv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të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 xml:space="preserve"> </w:t>
      </w:r>
      <w:proofErr w:type="spellStart"/>
      <w:r w:rsidR="00CE3F30" w:rsidRPr="00B11756">
        <w:rPr>
          <w:rFonts w:ascii="Arial" w:hAnsi="Arial" w:cs="Arial"/>
          <w:spacing w:val="-3"/>
          <w:sz w:val="22"/>
          <w:szCs w:val="24"/>
        </w:rPr>
        <w:t>objektit</w:t>
      </w:r>
      <w:proofErr w:type="spellEnd"/>
      <w:r w:rsidR="00CE3F30" w:rsidRPr="00B11756">
        <w:rPr>
          <w:rFonts w:ascii="Arial" w:hAnsi="Arial" w:cs="Arial"/>
          <w:spacing w:val="-3"/>
          <w:sz w:val="22"/>
          <w:szCs w:val="24"/>
        </w:rPr>
        <w:t>;</w:t>
      </w:r>
    </w:p>
    <w:p w:rsidR="00390F90" w:rsidRPr="00390F90" w:rsidRDefault="00390F90" w:rsidP="00390F90">
      <w:pPr>
        <w:pStyle w:val="ListParagraph"/>
        <w:rPr>
          <w:rFonts w:ascii="Arial" w:hAnsi="Arial" w:cs="Arial"/>
          <w:spacing w:val="-2"/>
          <w:sz w:val="22"/>
          <w:szCs w:val="24"/>
        </w:rPr>
      </w:pPr>
    </w:p>
    <w:p w:rsidR="00390F90" w:rsidRPr="00390F90" w:rsidRDefault="00CE3F30" w:rsidP="00CE3F30">
      <w:pPr>
        <w:pStyle w:val="ListParagraph"/>
        <w:numPr>
          <w:ilvl w:val="0"/>
          <w:numId w:val="5"/>
        </w:numPr>
        <w:shd w:val="clear" w:color="auto" w:fill="FFFFFF"/>
        <w:tabs>
          <w:tab w:val="left" w:pos="542"/>
        </w:tabs>
        <w:jc w:val="both"/>
        <w:rPr>
          <w:rFonts w:ascii="Arial" w:hAnsi="Arial" w:cs="Arial"/>
          <w:spacing w:val="-4"/>
          <w:sz w:val="22"/>
          <w:szCs w:val="24"/>
        </w:rPr>
      </w:pPr>
      <w:proofErr w:type="spellStart"/>
      <w:proofErr w:type="gramStart"/>
      <w:r w:rsidRPr="00390F90">
        <w:rPr>
          <w:rFonts w:ascii="Arial" w:hAnsi="Arial" w:cs="Arial"/>
          <w:spacing w:val="-2"/>
          <w:sz w:val="22"/>
          <w:szCs w:val="24"/>
        </w:rPr>
        <w:t>kanë</w:t>
      </w:r>
      <w:proofErr w:type="spellEnd"/>
      <w:proofErr w:type="gramEnd"/>
      <w:r w:rsidRPr="00390F90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si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pasojë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prishjen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e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objekteve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,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në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rast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se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prishja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nuk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shoqërohet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me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ndërtim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të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ri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.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Nëse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z w:val="22"/>
          <w:szCs w:val="24"/>
        </w:rPr>
        <w:t>prishja</w:t>
      </w:r>
      <w:proofErr w:type="spellEnd"/>
      <w:r w:rsidRPr="00390F9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z w:val="22"/>
          <w:szCs w:val="24"/>
        </w:rPr>
        <w:t>shoqërohet</w:t>
      </w:r>
      <w:proofErr w:type="spellEnd"/>
      <w:r w:rsidRPr="00390F90">
        <w:rPr>
          <w:rFonts w:ascii="Arial" w:hAnsi="Arial" w:cs="Arial"/>
          <w:sz w:val="22"/>
          <w:szCs w:val="24"/>
        </w:rPr>
        <w:t xml:space="preserve"> me </w:t>
      </w:r>
      <w:proofErr w:type="spellStart"/>
      <w:r w:rsidRPr="00390F90">
        <w:rPr>
          <w:rFonts w:ascii="Arial" w:hAnsi="Arial" w:cs="Arial"/>
          <w:sz w:val="22"/>
          <w:szCs w:val="24"/>
        </w:rPr>
        <w:t>ndërtim</w:t>
      </w:r>
      <w:proofErr w:type="spellEnd"/>
      <w:r w:rsidRPr="00390F9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z w:val="22"/>
          <w:szCs w:val="24"/>
        </w:rPr>
        <w:t>të</w:t>
      </w:r>
      <w:proofErr w:type="spellEnd"/>
      <w:r w:rsidRPr="00390F90">
        <w:rPr>
          <w:rFonts w:ascii="Arial" w:hAnsi="Arial" w:cs="Arial"/>
          <w:sz w:val="22"/>
          <w:szCs w:val="24"/>
        </w:rPr>
        <w:t xml:space="preserve"> </w:t>
      </w:r>
      <w:proofErr w:type="spellStart"/>
      <w:proofErr w:type="gramStart"/>
      <w:r w:rsidRPr="00390F90">
        <w:rPr>
          <w:rFonts w:ascii="Arial" w:hAnsi="Arial" w:cs="Arial"/>
          <w:sz w:val="22"/>
          <w:szCs w:val="24"/>
        </w:rPr>
        <w:t>ri</w:t>
      </w:r>
      <w:proofErr w:type="spellEnd"/>
      <w:proofErr w:type="gramEnd"/>
      <w:r w:rsidRPr="00390F90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390F90">
        <w:rPr>
          <w:rFonts w:ascii="Arial" w:hAnsi="Arial" w:cs="Arial"/>
          <w:sz w:val="22"/>
          <w:szCs w:val="24"/>
        </w:rPr>
        <w:t>leja</w:t>
      </w:r>
      <w:proofErr w:type="spellEnd"/>
      <w:r w:rsidRPr="00390F9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z w:val="22"/>
          <w:szCs w:val="24"/>
        </w:rPr>
        <w:t>për</w:t>
      </w:r>
      <w:proofErr w:type="spellEnd"/>
      <w:r w:rsidRPr="00390F9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z w:val="22"/>
          <w:szCs w:val="24"/>
        </w:rPr>
        <w:t>prishje</w:t>
      </w:r>
      <w:proofErr w:type="spellEnd"/>
      <w:r w:rsidRPr="00390F9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z w:val="22"/>
          <w:szCs w:val="24"/>
        </w:rPr>
        <w:t>është</w:t>
      </w:r>
      <w:proofErr w:type="spellEnd"/>
      <w:r w:rsidRPr="00390F9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z w:val="22"/>
          <w:szCs w:val="24"/>
        </w:rPr>
        <w:t>pjesë</w:t>
      </w:r>
      <w:proofErr w:type="spellEnd"/>
      <w:r w:rsidRPr="00390F90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390F90">
        <w:rPr>
          <w:rFonts w:ascii="Arial" w:hAnsi="Arial" w:cs="Arial"/>
          <w:sz w:val="22"/>
          <w:szCs w:val="24"/>
        </w:rPr>
        <w:t>lejes</w:t>
      </w:r>
      <w:proofErr w:type="spellEnd"/>
      <w:r w:rsidRPr="00390F9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z w:val="22"/>
          <w:szCs w:val="24"/>
        </w:rPr>
        <w:t>së</w:t>
      </w:r>
      <w:proofErr w:type="spellEnd"/>
      <w:r w:rsidRPr="00390F9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z w:val="22"/>
          <w:szCs w:val="24"/>
        </w:rPr>
        <w:t>ndërtimit</w:t>
      </w:r>
      <w:proofErr w:type="spellEnd"/>
      <w:r w:rsidRPr="00390F9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z w:val="22"/>
          <w:szCs w:val="24"/>
        </w:rPr>
        <w:t>dhe</w:t>
      </w:r>
      <w:proofErr w:type="spellEnd"/>
      <w:r w:rsidRPr="00390F90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shënohet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në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kushtet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e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dokumentit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të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 xml:space="preserve"> </w:t>
      </w:r>
      <w:proofErr w:type="spellStart"/>
      <w:r w:rsidRPr="00390F90">
        <w:rPr>
          <w:rFonts w:ascii="Arial" w:hAnsi="Arial" w:cs="Arial"/>
          <w:spacing w:val="-2"/>
          <w:sz w:val="22"/>
          <w:szCs w:val="24"/>
        </w:rPr>
        <w:t>lejes</w:t>
      </w:r>
      <w:proofErr w:type="spellEnd"/>
      <w:r w:rsidRPr="00390F90">
        <w:rPr>
          <w:rFonts w:ascii="Arial" w:hAnsi="Arial" w:cs="Arial"/>
          <w:spacing w:val="-2"/>
          <w:sz w:val="22"/>
          <w:szCs w:val="24"/>
        </w:rPr>
        <w:t>.</w:t>
      </w:r>
    </w:p>
    <w:p w:rsidR="00390F90" w:rsidRPr="00390F90" w:rsidRDefault="00390F90" w:rsidP="00390F90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390F90" w:rsidRPr="00390F90" w:rsidRDefault="00CE3F30" w:rsidP="00CE3F30">
      <w:pPr>
        <w:pStyle w:val="ListParagraph"/>
        <w:numPr>
          <w:ilvl w:val="0"/>
          <w:numId w:val="5"/>
        </w:numPr>
        <w:shd w:val="clear" w:color="auto" w:fill="FFFFFF"/>
        <w:tabs>
          <w:tab w:val="left" w:pos="542"/>
        </w:tabs>
        <w:jc w:val="both"/>
        <w:rPr>
          <w:rFonts w:ascii="Arial" w:hAnsi="Arial" w:cs="Arial"/>
          <w:spacing w:val="-4"/>
          <w:sz w:val="22"/>
          <w:szCs w:val="24"/>
          <w:lang w:val="it-IT"/>
        </w:rPr>
      </w:pPr>
      <w:r w:rsidRPr="00390F90">
        <w:rPr>
          <w:rFonts w:ascii="Arial" w:hAnsi="Arial" w:cs="Arial"/>
          <w:bCs/>
          <w:sz w:val="22"/>
          <w:szCs w:val="22"/>
          <w:lang w:val="it-IT"/>
        </w:rPr>
        <w:t>ndryshimi i aktiviteteve/funksioneve</w:t>
      </w:r>
      <w:r w:rsidR="00C123E6" w:rsidRPr="00390F90">
        <w:rPr>
          <w:rFonts w:ascii="Arial" w:hAnsi="Arial" w:cs="Arial"/>
          <w:bCs/>
          <w:sz w:val="22"/>
          <w:szCs w:val="22"/>
          <w:lang w:val="it-IT"/>
        </w:rPr>
        <w:t xml:space="preserve"> të njësisë individuale;</w:t>
      </w:r>
    </w:p>
    <w:p w:rsidR="00390F90" w:rsidRPr="00390F90" w:rsidRDefault="00390F90" w:rsidP="00390F90">
      <w:pPr>
        <w:pStyle w:val="ListParagraph"/>
        <w:rPr>
          <w:rFonts w:ascii="Arial" w:hAnsi="Arial" w:cs="Arial"/>
          <w:bCs/>
          <w:sz w:val="22"/>
          <w:szCs w:val="22"/>
          <w:lang w:val="it-IT"/>
        </w:rPr>
      </w:pPr>
    </w:p>
    <w:p w:rsidR="00390F90" w:rsidRPr="00390F90" w:rsidRDefault="00C123E6" w:rsidP="00CE3F30">
      <w:pPr>
        <w:pStyle w:val="ListParagraph"/>
        <w:numPr>
          <w:ilvl w:val="0"/>
          <w:numId w:val="5"/>
        </w:numPr>
        <w:shd w:val="clear" w:color="auto" w:fill="FFFFFF"/>
        <w:tabs>
          <w:tab w:val="left" w:pos="542"/>
        </w:tabs>
        <w:jc w:val="both"/>
        <w:rPr>
          <w:rFonts w:ascii="Arial" w:hAnsi="Arial" w:cs="Arial"/>
          <w:spacing w:val="-4"/>
          <w:sz w:val="22"/>
          <w:szCs w:val="24"/>
        </w:rPr>
      </w:pPr>
      <w:proofErr w:type="spellStart"/>
      <w:r w:rsidRPr="00390F90">
        <w:rPr>
          <w:rFonts w:ascii="Arial" w:hAnsi="Arial" w:cs="Arial"/>
          <w:bCs/>
          <w:sz w:val="22"/>
          <w:szCs w:val="22"/>
        </w:rPr>
        <w:t>rrethimet</w:t>
      </w:r>
      <w:proofErr w:type="spellEnd"/>
      <w:r w:rsidRPr="00390F90">
        <w:rPr>
          <w:rFonts w:ascii="Arial" w:hAnsi="Arial" w:cs="Arial"/>
          <w:bCs/>
          <w:sz w:val="22"/>
          <w:szCs w:val="22"/>
        </w:rPr>
        <w:t xml:space="preserve"> </w:t>
      </w:r>
    </w:p>
    <w:p w:rsidR="00390F90" w:rsidRPr="00390F90" w:rsidRDefault="00390F90" w:rsidP="00390F90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C123E6" w:rsidRPr="00390F90" w:rsidRDefault="004D28B0" w:rsidP="00CE3F30">
      <w:pPr>
        <w:pStyle w:val="ListParagraph"/>
        <w:numPr>
          <w:ilvl w:val="0"/>
          <w:numId w:val="5"/>
        </w:numPr>
        <w:shd w:val="clear" w:color="auto" w:fill="FFFFFF"/>
        <w:tabs>
          <w:tab w:val="left" w:pos="542"/>
        </w:tabs>
        <w:jc w:val="both"/>
        <w:rPr>
          <w:rFonts w:ascii="Arial" w:hAnsi="Arial" w:cs="Arial"/>
          <w:spacing w:val="-4"/>
          <w:sz w:val="22"/>
          <w:szCs w:val="24"/>
        </w:rPr>
      </w:pPr>
      <w:proofErr w:type="spellStart"/>
      <w:r w:rsidRPr="00390F90">
        <w:rPr>
          <w:rFonts w:ascii="Arial" w:hAnsi="Arial" w:cs="Arial"/>
          <w:bCs/>
          <w:sz w:val="22"/>
          <w:szCs w:val="22"/>
        </w:rPr>
        <w:t>ndryshimi</w:t>
      </w:r>
      <w:proofErr w:type="spellEnd"/>
      <w:r w:rsidRPr="00390F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90F90">
        <w:rPr>
          <w:rFonts w:ascii="Arial" w:hAnsi="Arial" w:cs="Arial"/>
          <w:bCs/>
          <w:sz w:val="22"/>
          <w:szCs w:val="22"/>
        </w:rPr>
        <w:t>i</w:t>
      </w:r>
      <w:proofErr w:type="spellEnd"/>
      <w:r w:rsidRPr="00390F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90F90">
        <w:rPr>
          <w:rFonts w:ascii="Arial" w:hAnsi="Arial" w:cs="Arial"/>
          <w:bCs/>
          <w:sz w:val="22"/>
          <w:szCs w:val="22"/>
        </w:rPr>
        <w:t>projektit</w:t>
      </w:r>
      <w:proofErr w:type="spellEnd"/>
      <w:r w:rsidRPr="00390F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90F90">
        <w:rPr>
          <w:rFonts w:ascii="Arial" w:hAnsi="Arial" w:cs="Arial"/>
          <w:bCs/>
          <w:sz w:val="22"/>
          <w:szCs w:val="22"/>
        </w:rPr>
        <w:t>gjatë</w:t>
      </w:r>
      <w:proofErr w:type="spellEnd"/>
      <w:r w:rsidRPr="00390F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90F90">
        <w:rPr>
          <w:rFonts w:ascii="Arial" w:hAnsi="Arial" w:cs="Arial"/>
          <w:bCs/>
          <w:sz w:val="22"/>
          <w:szCs w:val="22"/>
        </w:rPr>
        <w:t>ndërtimit</w:t>
      </w:r>
      <w:proofErr w:type="spellEnd"/>
      <w:r w:rsidR="00C123E6" w:rsidRPr="00390F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123E6" w:rsidRPr="00390F90">
        <w:rPr>
          <w:rFonts w:ascii="Arial" w:hAnsi="Arial" w:cs="Arial"/>
          <w:bCs/>
          <w:sz w:val="22"/>
          <w:szCs w:val="22"/>
        </w:rPr>
        <w:t>etj</w:t>
      </w:r>
      <w:proofErr w:type="spellEnd"/>
    </w:p>
    <w:p w:rsidR="00CE3F30" w:rsidRPr="00A96851" w:rsidRDefault="00CE3F30" w:rsidP="00CE3F30">
      <w:pPr>
        <w:shd w:val="clear" w:color="auto" w:fill="FFFFFF"/>
        <w:ind w:firstLine="283"/>
        <w:rPr>
          <w:rFonts w:ascii="Arial" w:hAnsi="Arial" w:cs="Arial"/>
          <w:sz w:val="22"/>
          <w:szCs w:val="22"/>
        </w:rPr>
      </w:pPr>
    </w:p>
    <w:p w:rsidR="00CE3F30" w:rsidRPr="00A96851" w:rsidRDefault="00CE3F30" w:rsidP="00CE3F30">
      <w:pPr>
        <w:shd w:val="clear" w:color="auto" w:fill="FFFFFF"/>
        <w:rPr>
          <w:rFonts w:ascii="Arial" w:hAnsi="Arial" w:cs="Arial"/>
          <w:spacing w:val="-3"/>
          <w:sz w:val="22"/>
          <w:szCs w:val="22"/>
        </w:rPr>
      </w:pPr>
    </w:p>
    <w:p w:rsidR="00FE02E0" w:rsidRPr="00B11756" w:rsidRDefault="00FE02E0">
      <w:pPr>
        <w:spacing w:line="240" w:lineRule="exact"/>
        <w:ind w:left="100"/>
        <w:rPr>
          <w:rFonts w:ascii="Arial" w:eastAsia="Arial" w:hAnsi="Arial" w:cs="Arial"/>
          <w:sz w:val="24"/>
          <w:szCs w:val="22"/>
          <w:lang w:val="sq-AL"/>
        </w:rPr>
      </w:pPr>
    </w:p>
    <w:sectPr w:rsidR="00FE02E0" w:rsidRPr="00B11756" w:rsidSect="007E2F15">
      <w:pgSz w:w="1192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F52"/>
    <w:multiLevelType w:val="hybridMultilevel"/>
    <w:tmpl w:val="BA62E250"/>
    <w:lvl w:ilvl="0" w:tplc="2B407E24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4F1F"/>
    <w:multiLevelType w:val="hybridMultilevel"/>
    <w:tmpl w:val="CF4A0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C629C"/>
    <w:multiLevelType w:val="hybridMultilevel"/>
    <w:tmpl w:val="7A324C66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C321581"/>
    <w:multiLevelType w:val="multilevel"/>
    <w:tmpl w:val="6E729E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0A6643E"/>
    <w:multiLevelType w:val="hybridMultilevel"/>
    <w:tmpl w:val="794A9FCE"/>
    <w:lvl w:ilvl="0" w:tplc="F482D36C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8" w:hanging="360"/>
      </w:pPr>
    </w:lvl>
    <w:lvl w:ilvl="2" w:tplc="041C001B" w:tentative="1">
      <w:start w:val="1"/>
      <w:numFmt w:val="lowerRoman"/>
      <w:lvlText w:val="%3."/>
      <w:lvlJc w:val="right"/>
      <w:pPr>
        <w:ind w:left="2088" w:hanging="180"/>
      </w:pPr>
    </w:lvl>
    <w:lvl w:ilvl="3" w:tplc="041C000F" w:tentative="1">
      <w:start w:val="1"/>
      <w:numFmt w:val="decimal"/>
      <w:lvlText w:val="%4."/>
      <w:lvlJc w:val="left"/>
      <w:pPr>
        <w:ind w:left="2808" w:hanging="360"/>
      </w:pPr>
    </w:lvl>
    <w:lvl w:ilvl="4" w:tplc="041C0019" w:tentative="1">
      <w:start w:val="1"/>
      <w:numFmt w:val="lowerLetter"/>
      <w:lvlText w:val="%5."/>
      <w:lvlJc w:val="left"/>
      <w:pPr>
        <w:ind w:left="3528" w:hanging="360"/>
      </w:pPr>
    </w:lvl>
    <w:lvl w:ilvl="5" w:tplc="041C001B" w:tentative="1">
      <w:start w:val="1"/>
      <w:numFmt w:val="lowerRoman"/>
      <w:lvlText w:val="%6."/>
      <w:lvlJc w:val="right"/>
      <w:pPr>
        <w:ind w:left="4248" w:hanging="180"/>
      </w:pPr>
    </w:lvl>
    <w:lvl w:ilvl="6" w:tplc="041C000F" w:tentative="1">
      <w:start w:val="1"/>
      <w:numFmt w:val="decimal"/>
      <w:lvlText w:val="%7."/>
      <w:lvlJc w:val="left"/>
      <w:pPr>
        <w:ind w:left="4968" w:hanging="360"/>
      </w:pPr>
    </w:lvl>
    <w:lvl w:ilvl="7" w:tplc="041C0019" w:tentative="1">
      <w:start w:val="1"/>
      <w:numFmt w:val="lowerLetter"/>
      <w:lvlText w:val="%8."/>
      <w:lvlJc w:val="left"/>
      <w:pPr>
        <w:ind w:left="5688" w:hanging="360"/>
      </w:pPr>
    </w:lvl>
    <w:lvl w:ilvl="8" w:tplc="041C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F15"/>
    <w:rsid w:val="000A6ADF"/>
    <w:rsid w:val="002B4526"/>
    <w:rsid w:val="00390F90"/>
    <w:rsid w:val="004D28B0"/>
    <w:rsid w:val="007E2F15"/>
    <w:rsid w:val="00805388"/>
    <w:rsid w:val="00857A5E"/>
    <w:rsid w:val="00892EC8"/>
    <w:rsid w:val="00A96851"/>
    <w:rsid w:val="00B11756"/>
    <w:rsid w:val="00BC3CA8"/>
    <w:rsid w:val="00C123E6"/>
    <w:rsid w:val="00CC5E92"/>
    <w:rsid w:val="00CE3F30"/>
    <w:rsid w:val="00D11E5F"/>
    <w:rsid w:val="00D83A27"/>
    <w:rsid w:val="00FE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2016-12-06T10:04:00Z</dcterms:created>
  <dcterms:modified xsi:type="dcterms:W3CDTF">2018-01-05T14:10:00Z</dcterms:modified>
</cp:coreProperties>
</file>